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after="156" w:line="348" w:lineRule="auto"/>
        <w:jc w:val="center"/>
        <w:rPr>
          <w:rFonts w:hint="eastAsia" w:ascii="宋体" w:hAnsi="宋体"/>
          <w:b/>
          <w:color w:val="auto"/>
          <w:sz w:val="44"/>
          <w:szCs w:val="44"/>
          <w:highlight w:val="none"/>
        </w:rPr>
      </w:pPr>
    </w:p>
    <w:p>
      <w:pPr>
        <w:pStyle w:val="32"/>
        <w:spacing w:after="156" w:line="348" w:lineRule="auto"/>
        <w:jc w:val="center"/>
        <w:outlineLvl w:val="9"/>
        <w:rPr>
          <w:rFonts w:hint="eastAsia" w:ascii="宋体" w:hAnsi="宋体" w:eastAsia="宋体"/>
          <w:b/>
          <w:color w:val="auto"/>
          <w:sz w:val="44"/>
          <w:szCs w:val="44"/>
          <w:highlight w:val="none"/>
          <w:lang w:eastAsia="zh-CN"/>
        </w:rPr>
      </w:pPr>
      <w:bookmarkStart w:id="0" w:name="OLE_LINK13"/>
      <w:r>
        <w:rPr>
          <w:rFonts w:hint="eastAsia" w:ascii="宋体" w:hAnsi="宋体"/>
          <w:b/>
          <w:color w:val="auto"/>
          <w:sz w:val="44"/>
          <w:szCs w:val="44"/>
          <w:highlight w:val="none"/>
          <w:lang w:eastAsia="zh-CN"/>
        </w:rPr>
        <w:t>红河哈尼族彝族自治州第三人民医院医用垃圾袋采购项目</w:t>
      </w:r>
      <w:bookmarkEnd w:id="0"/>
    </w:p>
    <w:p>
      <w:pPr>
        <w:pStyle w:val="32"/>
        <w:spacing w:after="156" w:line="348" w:lineRule="auto"/>
        <w:jc w:val="center"/>
        <w:rPr>
          <w:rFonts w:hint="eastAsia" w:ascii="宋体" w:hAnsi="宋体" w:cs="宋体"/>
          <w:b/>
          <w:color w:val="auto"/>
          <w:sz w:val="36"/>
          <w:szCs w:val="36"/>
          <w:highlight w:val="none"/>
        </w:rPr>
      </w:pPr>
    </w:p>
    <w:p>
      <w:pPr>
        <w:pStyle w:val="32"/>
        <w:spacing w:after="156" w:line="348" w:lineRule="auto"/>
        <w:jc w:val="center"/>
        <w:rPr>
          <w:rFonts w:hint="eastAsia" w:ascii="宋体" w:hAnsi="宋体" w:cs="宋体"/>
          <w:b/>
          <w:color w:val="auto"/>
          <w:sz w:val="36"/>
          <w:szCs w:val="36"/>
          <w:highlight w:val="none"/>
        </w:rPr>
      </w:pPr>
    </w:p>
    <w:p>
      <w:pPr>
        <w:pStyle w:val="32"/>
        <w:spacing w:after="156" w:line="348" w:lineRule="auto"/>
        <w:jc w:val="center"/>
        <w:rPr>
          <w:rFonts w:hint="eastAsia" w:ascii="宋体" w:hAnsi="宋体" w:eastAsia="宋体" w:cs="Times New Roman"/>
          <w:b/>
          <w:color w:val="auto"/>
          <w:sz w:val="44"/>
          <w:szCs w:val="44"/>
          <w:highlight w:val="none"/>
          <w:lang w:eastAsia="zh-CN"/>
        </w:rPr>
      </w:pPr>
      <w:r>
        <w:rPr>
          <w:rFonts w:hint="eastAsia" w:ascii="宋体" w:hAnsi="宋体" w:eastAsia="宋体" w:cs="宋体"/>
          <w:color w:val="000000"/>
          <w:kern w:val="0"/>
          <w:sz w:val="30"/>
          <w:szCs w:val="30"/>
          <w:highlight w:val="none"/>
          <w:lang w:eastAsia="zh-CN"/>
        </w:rPr>
        <w:drawing>
          <wp:inline distT="0" distB="0" distL="114300" distR="114300">
            <wp:extent cx="1809750" cy="1824355"/>
            <wp:effectExtent l="0" t="0" r="0" b="4445"/>
            <wp:docPr id="2" name="图片 1" descr="3ff1697ca69e97674ed666da3915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ff1697ca69e97674ed666da391524c"/>
                    <pic:cNvPicPr>
                      <a:picLocks noChangeAspect="1"/>
                    </pic:cNvPicPr>
                  </pic:nvPicPr>
                  <pic:blipFill>
                    <a:blip r:embed="rId14"/>
                    <a:stretch>
                      <a:fillRect/>
                    </a:stretch>
                  </pic:blipFill>
                  <pic:spPr>
                    <a:xfrm>
                      <a:off x="0" y="0"/>
                      <a:ext cx="1809750" cy="1824355"/>
                    </a:xfrm>
                    <a:prstGeom prst="rect">
                      <a:avLst/>
                    </a:prstGeom>
                    <a:noFill/>
                    <a:ln>
                      <a:noFill/>
                    </a:ln>
                  </pic:spPr>
                </pic:pic>
              </a:graphicData>
            </a:graphic>
          </wp:inline>
        </w:drawing>
      </w:r>
    </w:p>
    <w:p>
      <w:pPr>
        <w:pStyle w:val="32"/>
        <w:spacing w:after="156" w:line="348" w:lineRule="auto"/>
        <w:jc w:val="center"/>
        <w:outlineLvl w:val="9"/>
        <w:rPr>
          <w:rFonts w:hint="default" w:ascii="宋体" w:hAnsi="宋体" w:eastAsia="宋体" w:cs="Times New Roman"/>
          <w:b/>
          <w:color w:val="auto"/>
          <w:sz w:val="72"/>
          <w:szCs w:val="72"/>
          <w:highlight w:val="none"/>
          <w:lang w:val="en-US" w:eastAsia="zh-CN"/>
        </w:rPr>
      </w:pPr>
      <w:r>
        <w:rPr>
          <w:rFonts w:hint="eastAsia" w:ascii="宋体" w:hAnsi="宋体" w:eastAsia="宋体" w:cs="Times New Roman"/>
          <w:b/>
          <w:color w:val="auto"/>
          <w:sz w:val="72"/>
          <w:szCs w:val="72"/>
          <w:highlight w:val="none"/>
          <w:lang w:val="en-US" w:eastAsia="zh-CN"/>
        </w:rPr>
        <w:t>询价通知书</w:t>
      </w:r>
    </w:p>
    <w:p>
      <w:pPr>
        <w:pStyle w:val="32"/>
        <w:spacing w:after="156" w:line="348" w:lineRule="auto"/>
        <w:jc w:val="left"/>
        <w:rPr>
          <w:rFonts w:hint="eastAsia" w:ascii="宋体" w:hAnsi="宋体" w:cs="宋体"/>
          <w:b/>
          <w:color w:val="auto"/>
          <w:sz w:val="30"/>
          <w:szCs w:val="30"/>
          <w:highlight w:val="none"/>
        </w:rPr>
      </w:pPr>
    </w:p>
    <w:p>
      <w:pPr>
        <w:pStyle w:val="32"/>
        <w:tabs>
          <w:tab w:val="left" w:pos="7542"/>
        </w:tabs>
        <w:spacing w:after="156" w:line="348" w:lineRule="auto"/>
        <w:ind w:left="1506" w:hanging="1506" w:hangingChars="500"/>
        <w:jc w:val="left"/>
        <w:outlineLvl w:val="9"/>
        <w:rPr>
          <w:rFonts w:hint="eastAsia" w:ascii="宋体" w:hAnsi="宋体" w:eastAsia="宋体" w:cs="宋体"/>
          <w:b/>
          <w:color w:val="auto"/>
          <w:sz w:val="30"/>
          <w:szCs w:val="30"/>
          <w:highlight w:val="yellow"/>
          <w:lang w:val="en-US" w:eastAsia="zh-CN"/>
        </w:rPr>
      </w:pPr>
      <w:r>
        <w:rPr>
          <w:rFonts w:hint="eastAsia" w:ascii="宋体" w:hAnsi="宋体" w:eastAsia="宋体" w:cs="宋体"/>
          <w:b/>
          <w:color w:val="auto"/>
          <w:sz w:val="30"/>
          <w:szCs w:val="30"/>
          <w:highlight w:val="none"/>
          <w:lang w:val="en-US" w:eastAsia="zh-CN"/>
        </w:rPr>
        <w:t>项目编号：</w:t>
      </w:r>
      <w:r>
        <w:rPr>
          <w:rFonts w:hint="eastAsia" w:ascii="宋体" w:hAnsi="宋体" w:cs="宋体"/>
          <w:b/>
          <w:color w:val="auto"/>
          <w:sz w:val="30"/>
          <w:szCs w:val="30"/>
          <w:highlight w:val="none"/>
          <w:u w:val="single"/>
          <w:lang w:val="en-US" w:eastAsia="zh-CN"/>
        </w:rPr>
        <w:t>HHZSY-YNCG-040-20250228</w:t>
      </w:r>
      <w:r>
        <w:rPr>
          <w:rFonts w:hint="eastAsia" w:ascii="宋体" w:hAnsi="宋体" w:eastAsia="宋体" w:cs="宋体"/>
          <w:b/>
          <w:color w:val="auto"/>
          <w:sz w:val="30"/>
          <w:szCs w:val="30"/>
          <w:highlight w:val="none"/>
          <w:lang w:val="en-US" w:eastAsia="zh-CN"/>
        </w:rPr>
        <w:tab/>
      </w:r>
    </w:p>
    <w:p>
      <w:pPr>
        <w:pStyle w:val="32"/>
        <w:spacing w:after="156" w:line="348" w:lineRule="auto"/>
        <w:ind w:left="1506" w:hanging="1506" w:hangingChars="500"/>
        <w:jc w:val="left"/>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w:t>
      </w:r>
      <w:r>
        <w:rPr>
          <w:rFonts w:hint="eastAsia" w:ascii="宋体" w:hAnsi="宋体" w:cs="宋体"/>
          <w:b/>
          <w:color w:val="auto"/>
          <w:sz w:val="30"/>
          <w:szCs w:val="30"/>
          <w:highlight w:val="none"/>
        </w:rPr>
        <w:t>名称：</w:t>
      </w:r>
      <w:r>
        <w:rPr>
          <w:rFonts w:hint="eastAsia" w:ascii="宋体" w:hAnsi="宋体" w:cs="宋体"/>
          <w:b/>
          <w:color w:val="auto"/>
          <w:sz w:val="30"/>
          <w:szCs w:val="30"/>
          <w:highlight w:val="none"/>
          <w:u w:val="single"/>
          <w:lang w:eastAsia="zh-CN"/>
        </w:rPr>
        <w:t>红河哈尼族彝族自治州第三人民医院医用垃圾袋采购项目</w:t>
      </w:r>
    </w:p>
    <w:p>
      <w:pPr>
        <w:pStyle w:val="32"/>
        <w:spacing w:after="156" w:line="348" w:lineRule="auto"/>
        <w:jc w:val="left"/>
        <w:outlineLvl w:val="9"/>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红河哈尼族彝族自治州第三人民医院</w:t>
      </w:r>
    </w:p>
    <w:p>
      <w:pPr>
        <w:pStyle w:val="32"/>
        <w:spacing w:after="156" w:line="348" w:lineRule="auto"/>
        <w:ind w:firstLine="844" w:firstLineChars="300"/>
        <w:jc w:val="center"/>
        <w:rPr>
          <w:rFonts w:hint="eastAsia" w:ascii="宋体" w:hAnsi="宋体" w:cs="宋体"/>
          <w:b/>
          <w:color w:val="auto"/>
          <w:sz w:val="30"/>
          <w:szCs w:val="30"/>
          <w:highlight w:val="none"/>
          <w:u w:val="single"/>
        </w:rPr>
      </w:pPr>
      <w:r>
        <w:rPr>
          <w:rFonts w:hint="eastAsia" w:ascii="宋体" w:hAnsi="宋体" w:cs="宋体"/>
          <w:b/>
          <w:color w:val="auto"/>
          <w:spacing w:val="-20"/>
          <w:sz w:val="32"/>
          <w:szCs w:val="32"/>
          <w:highlight w:val="none"/>
        </w:rPr>
        <w:t>二〇二</w:t>
      </w:r>
      <w:r>
        <w:rPr>
          <w:rFonts w:hint="eastAsia" w:ascii="宋体" w:hAnsi="宋体" w:cs="宋体"/>
          <w:b/>
          <w:color w:val="auto"/>
          <w:spacing w:val="-20"/>
          <w:sz w:val="32"/>
          <w:szCs w:val="32"/>
          <w:highlight w:val="none"/>
          <w:lang w:eastAsia="zh-CN"/>
        </w:rPr>
        <w:t>五</w:t>
      </w:r>
      <w:r>
        <w:rPr>
          <w:rFonts w:hint="eastAsia" w:ascii="宋体" w:hAnsi="宋体" w:cs="宋体"/>
          <w:b/>
          <w:color w:val="auto"/>
          <w:spacing w:val="-20"/>
          <w:sz w:val="32"/>
          <w:szCs w:val="32"/>
          <w:highlight w:val="none"/>
        </w:rPr>
        <w:t>年</w:t>
      </w:r>
      <w:r>
        <w:rPr>
          <w:rFonts w:hint="eastAsia" w:ascii="宋体" w:hAnsi="宋体" w:cs="宋体"/>
          <w:b/>
          <w:color w:val="auto"/>
          <w:spacing w:val="-20"/>
          <w:sz w:val="32"/>
          <w:szCs w:val="32"/>
          <w:highlight w:val="none"/>
          <w:lang w:val="en-US" w:eastAsia="zh-CN"/>
        </w:rPr>
        <w:t>二</w:t>
      </w:r>
      <w:r>
        <w:rPr>
          <w:rFonts w:hint="eastAsia" w:ascii="宋体" w:hAnsi="宋体" w:cs="宋体"/>
          <w:b/>
          <w:color w:val="auto"/>
          <w:spacing w:val="-20"/>
          <w:sz w:val="32"/>
          <w:szCs w:val="32"/>
          <w:highlight w:val="none"/>
        </w:rPr>
        <w:t>月</w:t>
      </w:r>
    </w:p>
    <w:p>
      <w:pPr>
        <w:rPr>
          <w:rFonts w:hint="eastAsia" w:ascii="宋体" w:hAnsi="宋体" w:cs="宋体"/>
          <w:color w:val="auto"/>
          <w:highlight w:val="none"/>
        </w:rPr>
        <w:sectPr>
          <w:headerReference r:id="rId4" w:type="first"/>
          <w:headerReference r:id="rId3" w:type="default"/>
          <w:footerReference r:id="rId5" w:type="default"/>
          <w:pgSz w:w="11906" w:h="16838"/>
          <w:pgMar w:top="1440" w:right="1383" w:bottom="1440" w:left="1383" w:header="851" w:footer="851" w:gutter="0"/>
          <w:pgBorders>
            <w:top w:val="none" w:sz="0" w:space="0"/>
            <w:left w:val="none" w:sz="0" w:space="0"/>
            <w:bottom w:val="none" w:sz="0" w:space="0"/>
            <w:right w:val="none" w:sz="0" w:space="0"/>
          </w:pgBorders>
          <w:pgNumType w:start="1"/>
          <w:cols w:space="720" w:num="1"/>
          <w:titlePg/>
          <w:docGrid w:linePitch="312" w:charSpace="0"/>
        </w:sectPr>
      </w:pPr>
    </w:p>
    <w:p>
      <w:pPr>
        <w:spacing w:before="0" w:beforeLines="0" w:after="0" w:afterLines="0" w:line="240" w:lineRule="auto"/>
        <w:ind w:left="0" w:leftChars="0" w:right="0" w:rightChars="0" w:firstLine="0" w:firstLineChars="0"/>
        <w:jc w:val="center"/>
        <w:rPr>
          <w:sz w:val="28"/>
          <w:szCs w:val="28"/>
        </w:rPr>
      </w:pPr>
      <w:bookmarkStart w:id="1" w:name="_Toc8212"/>
      <w:r>
        <w:rPr>
          <w:rFonts w:ascii="宋体" w:hAnsi="宋体" w:eastAsia="宋体"/>
          <w:sz w:val="28"/>
          <w:szCs w:val="28"/>
        </w:rPr>
        <w:t>目录</w:t>
      </w:r>
    </w:p>
    <w:p>
      <w:pPr>
        <w:pStyle w:val="11"/>
        <w:tabs>
          <w:tab w:val="right" w:leader="dot" w:pos="8306"/>
        </w:tabs>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_Toc32767 </w:instrText>
      </w:r>
      <w:r>
        <w:rPr>
          <w:sz w:val="28"/>
          <w:szCs w:val="28"/>
        </w:rPr>
        <w:fldChar w:fldCharType="separate"/>
      </w:r>
      <w:r>
        <w:rPr>
          <w:rFonts w:hint="eastAsia"/>
          <w:sz w:val="28"/>
          <w:szCs w:val="28"/>
        </w:rPr>
        <w:t>第一章 询价公告</w:t>
      </w:r>
      <w:r>
        <w:rPr>
          <w:sz w:val="28"/>
          <w:szCs w:val="28"/>
        </w:rPr>
        <w:tab/>
      </w:r>
      <w:r>
        <w:rPr>
          <w:sz w:val="28"/>
          <w:szCs w:val="28"/>
        </w:rPr>
        <w:fldChar w:fldCharType="begin"/>
      </w:r>
      <w:r>
        <w:rPr>
          <w:sz w:val="28"/>
          <w:szCs w:val="28"/>
        </w:rPr>
        <w:instrText xml:space="preserve"> PAGEREF _Toc32767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_Toc17983 </w:instrText>
      </w:r>
      <w:r>
        <w:rPr>
          <w:sz w:val="28"/>
          <w:szCs w:val="28"/>
        </w:rPr>
        <w:fldChar w:fldCharType="separate"/>
      </w:r>
      <w:r>
        <w:rPr>
          <w:rFonts w:hint="eastAsia" w:ascii="宋体" w:hAnsi="宋体" w:cs="宋体"/>
          <w:sz w:val="28"/>
          <w:szCs w:val="28"/>
          <w:highlight w:val="none"/>
          <w:lang w:eastAsia="zh-CN"/>
        </w:rPr>
        <w:t>第二章</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采购需求</w:t>
      </w:r>
      <w:r>
        <w:rPr>
          <w:sz w:val="28"/>
          <w:szCs w:val="28"/>
        </w:rPr>
        <w:tab/>
      </w:r>
      <w:r>
        <w:rPr>
          <w:sz w:val="28"/>
          <w:szCs w:val="28"/>
        </w:rPr>
        <w:fldChar w:fldCharType="begin"/>
      </w:r>
      <w:r>
        <w:rPr>
          <w:sz w:val="28"/>
          <w:szCs w:val="28"/>
        </w:rPr>
        <w:instrText xml:space="preserve"> PAGEREF _Toc17983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_Toc14231 </w:instrText>
      </w:r>
      <w:r>
        <w:rPr>
          <w:sz w:val="28"/>
          <w:szCs w:val="28"/>
        </w:rPr>
        <w:fldChar w:fldCharType="separate"/>
      </w:r>
      <w:r>
        <w:rPr>
          <w:rFonts w:hint="eastAsia" w:ascii="宋体" w:hAnsi="宋体" w:eastAsia="宋体" w:cs="宋体"/>
          <w:bCs/>
          <w:kern w:val="44"/>
          <w:sz w:val="28"/>
          <w:szCs w:val="28"/>
          <w:highlight w:val="none"/>
          <w:lang w:val="en-US" w:eastAsia="zh-CN" w:bidi="ar-SA"/>
        </w:rPr>
        <w:t>第三章 供应商须知</w:t>
      </w:r>
      <w:r>
        <w:rPr>
          <w:sz w:val="28"/>
          <w:szCs w:val="28"/>
        </w:rPr>
        <w:tab/>
      </w:r>
      <w:r>
        <w:rPr>
          <w:sz w:val="28"/>
          <w:szCs w:val="28"/>
        </w:rPr>
        <w:fldChar w:fldCharType="begin"/>
      </w:r>
      <w:r>
        <w:rPr>
          <w:sz w:val="28"/>
          <w:szCs w:val="28"/>
        </w:rPr>
        <w:instrText xml:space="preserve"> PAGEREF _Toc14231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_Toc2426 </w:instrText>
      </w:r>
      <w:r>
        <w:rPr>
          <w:sz w:val="28"/>
          <w:szCs w:val="28"/>
        </w:rPr>
        <w:fldChar w:fldCharType="separate"/>
      </w:r>
      <w:r>
        <w:rPr>
          <w:rFonts w:hint="eastAsia" w:ascii="宋体" w:hAnsi="宋体" w:cs="宋体"/>
          <w:sz w:val="28"/>
          <w:szCs w:val="28"/>
          <w:highlight w:val="none"/>
        </w:rPr>
        <w:t>第</w:t>
      </w:r>
      <w:r>
        <w:rPr>
          <w:rFonts w:hint="eastAsia" w:ascii="宋体" w:hAnsi="宋体" w:eastAsia="宋体" w:cs="宋体"/>
          <w:sz w:val="28"/>
          <w:szCs w:val="28"/>
          <w:highlight w:val="none"/>
          <w:lang w:eastAsia="zh-CN"/>
        </w:rPr>
        <w:t>四</w:t>
      </w:r>
      <w:r>
        <w:rPr>
          <w:rFonts w:hint="eastAsia" w:ascii="宋体" w:hAnsi="宋体" w:cs="宋体"/>
          <w:sz w:val="28"/>
          <w:szCs w:val="28"/>
          <w:highlight w:val="none"/>
        </w:rPr>
        <w:t>章 响应文件格式</w:t>
      </w:r>
      <w:r>
        <w:rPr>
          <w:sz w:val="28"/>
          <w:szCs w:val="28"/>
        </w:rPr>
        <w:tab/>
      </w:r>
      <w:r>
        <w:rPr>
          <w:sz w:val="28"/>
          <w:szCs w:val="28"/>
        </w:rPr>
        <w:fldChar w:fldCharType="begin"/>
      </w:r>
      <w:r>
        <w:rPr>
          <w:sz w:val="28"/>
          <w:szCs w:val="28"/>
        </w:rPr>
        <w:instrText xml:space="preserve"> PAGEREF _Toc2426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_Toc2940 </w:instrText>
      </w:r>
      <w:r>
        <w:rPr>
          <w:sz w:val="28"/>
          <w:szCs w:val="28"/>
        </w:rPr>
        <w:fldChar w:fldCharType="separate"/>
      </w:r>
      <w:r>
        <w:rPr>
          <w:rFonts w:hint="eastAsia" w:ascii="宋体" w:hAnsi="宋体" w:cs="宋体"/>
          <w:sz w:val="28"/>
          <w:szCs w:val="28"/>
          <w:highlight w:val="none"/>
          <w:lang w:eastAsia="zh-CN"/>
        </w:rPr>
        <w:t>第五章</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合同</w:t>
      </w:r>
      <w:r>
        <w:rPr>
          <w:rFonts w:hint="eastAsia" w:ascii="宋体" w:hAnsi="宋体" w:cs="宋体"/>
          <w:sz w:val="28"/>
          <w:szCs w:val="28"/>
          <w:highlight w:val="none"/>
          <w:lang w:val="en-US" w:eastAsia="zh-CN"/>
        </w:rPr>
        <w:t>模板</w:t>
      </w:r>
      <w:r>
        <w:rPr>
          <w:sz w:val="28"/>
          <w:szCs w:val="28"/>
        </w:rPr>
        <w:tab/>
      </w:r>
      <w:r>
        <w:rPr>
          <w:sz w:val="28"/>
          <w:szCs w:val="28"/>
        </w:rPr>
        <w:fldChar w:fldCharType="begin"/>
      </w:r>
      <w:r>
        <w:rPr>
          <w:sz w:val="28"/>
          <w:szCs w:val="28"/>
        </w:rPr>
        <w:instrText xml:space="preserve"> PAGEREF _Toc2940 \h </w:instrText>
      </w:r>
      <w:r>
        <w:rPr>
          <w:sz w:val="28"/>
          <w:szCs w:val="28"/>
        </w:rPr>
        <w:fldChar w:fldCharType="separate"/>
      </w:r>
      <w:r>
        <w:rPr>
          <w:sz w:val="28"/>
          <w:szCs w:val="28"/>
        </w:rPr>
        <w:t>30</w:t>
      </w:r>
      <w:r>
        <w:rPr>
          <w:sz w:val="28"/>
          <w:szCs w:val="28"/>
        </w:rPr>
        <w:fldChar w:fldCharType="end"/>
      </w:r>
      <w:r>
        <w:rPr>
          <w:sz w:val="28"/>
          <w:szCs w:val="28"/>
        </w:rPr>
        <w:fldChar w:fldCharType="end"/>
      </w:r>
    </w:p>
    <w:p>
      <w:pPr>
        <w:tabs>
          <w:tab w:val="center" w:pos="4153"/>
        </w:tabs>
        <w:rPr>
          <w:rFonts w:hint="eastAsia" w:eastAsia="宋体"/>
          <w:sz w:val="28"/>
          <w:szCs w:val="28"/>
          <w:lang w:eastAsia="zh-CN"/>
        </w:rPr>
      </w:pPr>
      <w:r>
        <w:rPr>
          <w:sz w:val="28"/>
          <w:szCs w:val="28"/>
        </w:rPr>
        <w:fldChar w:fldCharType="end"/>
      </w:r>
      <w:r>
        <w:rPr>
          <w:rFonts w:hint="eastAsia"/>
          <w:sz w:val="28"/>
          <w:szCs w:val="28"/>
          <w:lang w:eastAsia="zh-CN"/>
        </w:rPr>
        <w:tab/>
      </w:r>
    </w:p>
    <w:p>
      <w:pPr>
        <w:pStyle w:val="19"/>
        <w:ind w:left="0" w:leftChars="0" w:firstLine="0"/>
        <w:rPr>
          <w:rFonts w:hint="eastAsia" w:ascii="宋体" w:hAnsi="宋体"/>
          <w:color w:val="auto"/>
          <w:sz w:val="28"/>
          <w:szCs w:val="28"/>
          <w:highlight w:val="none"/>
        </w:rPr>
      </w:pPr>
    </w:p>
    <w:p>
      <w:pPr>
        <w:pStyle w:val="19"/>
        <w:rPr>
          <w:rFonts w:hint="eastAsia" w:ascii="宋体" w:hAnsi="宋体"/>
          <w:color w:val="auto"/>
          <w:highlight w:val="none"/>
        </w:rPr>
      </w:pPr>
    </w:p>
    <w:p>
      <w:pPr>
        <w:pStyle w:val="19"/>
        <w:rPr>
          <w:rFonts w:hint="eastAsia" w:ascii="宋体" w:hAnsi="宋体"/>
          <w:color w:val="auto"/>
          <w:highlight w:val="none"/>
        </w:rPr>
      </w:pPr>
    </w:p>
    <w:p>
      <w:pPr>
        <w:pStyle w:val="19"/>
        <w:rPr>
          <w:rFonts w:hint="eastAsia" w:ascii="宋体" w:hAnsi="宋体"/>
          <w:color w:val="auto"/>
          <w:highlight w:val="none"/>
        </w:rPr>
      </w:pPr>
    </w:p>
    <w:p>
      <w:pPr>
        <w:rPr>
          <w:rFonts w:hint="eastAsia"/>
        </w:rPr>
      </w:pPr>
      <w:bookmarkStart w:id="2" w:name="_Toc24857"/>
    </w:p>
    <w:p>
      <w:pPr>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pStyle w:val="2"/>
        <w:jc w:val="both"/>
        <w:outlineLvl w:val="9"/>
        <w:rPr>
          <w:rFonts w:hint="eastAsia" w:ascii="宋体" w:hAnsi="宋体" w:cs="宋体"/>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rPr>
      </w:pPr>
    </w:p>
    <w:p>
      <w:pPr>
        <w:pStyle w:val="2"/>
        <w:numPr>
          <w:ilvl w:val="0"/>
          <w:numId w:val="1"/>
        </w:numPr>
        <w:bidi w:val="0"/>
        <w:rPr>
          <w:rFonts w:hint="eastAsia"/>
        </w:rPr>
      </w:pPr>
      <w:bookmarkStart w:id="3" w:name="_Toc17855"/>
      <w:bookmarkStart w:id="4" w:name="_Toc32767"/>
      <w:r>
        <w:rPr>
          <w:rFonts w:hint="eastAsia"/>
        </w:rPr>
        <w:t>询价公告</w:t>
      </w:r>
      <w:bookmarkEnd w:id="1"/>
      <w:bookmarkEnd w:id="2"/>
      <w:bookmarkEnd w:id="3"/>
      <w:bookmarkEnd w:id="4"/>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b/>
          <w:bCs/>
          <w:color w:val="000000"/>
          <w:sz w:val="24"/>
        </w:rPr>
      </w:pPr>
      <w:bookmarkStart w:id="5" w:name="OLE_LINK7"/>
      <w:r>
        <w:rPr>
          <w:rFonts w:hint="eastAsia" w:ascii="宋体" w:hAnsi="宋体"/>
          <w:b/>
          <w:bCs/>
          <w:color w:val="000000"/>
          <w:sz w:val="24"/>
        </w:rPr>
        <w:t>项目概况</w:t>
      </w:r>
    </w:p>
    <w:p>
      <w:pPr>
        <w:pBdr>
          <w:top w:val="single" w:color="auto" w:sz="4" w:space="1"/>
          <w:left w:val="single" w:color="auto" w:sz="4" w:space="4"/>
          <w:bottom w:val="single" w:color="auto" w:sz="4" w:space="9"/>
          <w:right w:val="single" w:color="auto" w:sz="4" w:space="4"/>
        </w:pBdr>
        <w:spacing w:line="360" w:lineRule="auto"/>
        <w:ind w:firstLine="482" w:firstLineChars="200"/>
        <w:rPr>
          <w:rFonts w:hint="eastAsia" w:ascii="宋体" w:hAnsi="宋体" w:cs="宋体"/>
          <w:sz w:val="24"/>
        </w:rPr>
      </w:pPr>
      <w:r>
        <w:rPr>
          <w:rFonts w:hint="eastAsia" w:ascii="宋体" w:hAnsi="宋体" w:cs="宋体"/>
          <w:b/>
          <w:bCs/>
          <w:color w:val="auto"/>
          <w:sz w:val="24"/>
          <w:highlight w:val="none"/>
          <w:u w:val="single"/>
          <w:lang w:eastAsia="zh-CN"/>
        </w:rPr>
        <w:t>红河哈尼族彝族自治州第三人民医院医用垃圾袋采购项目</w:t>
      </w:r>
      <w:r>
        <w:rPr>
          <w:rFonts w:hint="eastAsia" w:ascii="宋体" w:hAnsi="宋体"/>
          <w:color w:val="000000"/>
          <w:sz w:val="24"/>
        </w:rPr>
        <w:t>的</w:t>
      </w:r>
      <w:r>
        <w:rPr>
          <w:rFonts w:hint="eastAsia" w:ascii="宋体" w:hAnsi="宋体" w:cs="宋体"/>
          <w:sz w:val="24"/>
        </w:rPr>
        <w:t>潜在供应商应登录</w:t>
      </w:r>
      <w:r>
        <w:rPr>
          <w:rFonts w:hint="eastAsia" w:ascii="宋体" w:hAnsi="宋体" w:cs="宋体"/>
          <w:b/>
          <w:bCs/>
          <w:sz w:val="24"/>
          <w:u w:val="single"/>
        </w:rPr>
        <w:t>中盈远瞩政府采购云平台（</w:t>
      </w:r>
      <w:r>
        <w:rPr>
          <w:rFonts w:hint="eastAsia" w:ascii="宋体" w:hAnsi="宋体" w:cs="宋体"/>
          <w:b/>
          <w:bCs/>
          <w:sz w:val="24"/>
          <w:u w:val="single"/>
        </w:rPr>
        <w:fldChar w:fldCharType="begin"/>
      </w:r>
      <w:r>
        <w:rPr>
          <w:rFonts w:hint="eastAsia" w:ascii="宋体" w:hAnsi="宋体" w:cs="宋体"/>
          <w:b/>
          <w:bCs/>
          <w:sz w:val="24"/>
          <w:u w:val="single"/>
        </w:rPr>
        <w:instrText xml:space="preserve"> HYPERLINK "https://www.中盈招标.com/yunnan/" </w:instrText>
      </w:r>
      <w:r>
        <w:rPr>
          <w:rFonts w:hint="eastAsia" w:ascii="宋体" w:hAnsi="宋体" w:cs="宋体"/>
          <w:b/>
          <w:bCs/>
          <w:sz w:val="24"/>
          <w:u w:val="single"/>
        </w:rPr>
        <w:fldChar w:fldCharType="separate"/>
      </w:r>
      <w:r>
        <w:rPr>
          <w:rFonts w:hint="eastAsia" w:ascii="宋体" w:hAnsi="宋体" w:cs="宋体"/>
          <w:b/>
          <w:bCs/>
          <w:sz w:val="24"/>
          <w:u w:val="single"/>
        </w:rPr>
        <w:t>https://www.中盈招标.com/yunnan/</w:t>
      </w:r>
      <w:r>
        <w:rPr>
          <w:rFonts w:hint="eastAsia" w:ascii="宋体" w:hAnsi="宋体" w:cs="宋体"/>
          <w:b/>
          <w:bCs/>
          <w:sz w:val="24"/>
          <w:u w:val="single"/>
        </w:rPr>
        <w:fldChar w:fldCharType="end"/>
      </w:r>
      <w:r>
        <w:rPr>
          <w:rFonts w:hint="eastAsia" w:ascii="宋体" w:hAnsi="宋体" w:cs="宋体"/>
          <w:b/>
          <w:bCs/>
          <w:sz w:val="24"/>
          <w:u w:val="single"/>
        </w:rPr>
        <w:t>；以下简称“交易平台”）</w:t>
      </w:r>
      <w:r>
        <w:rPr>
          <w:rFonts w:hint="eastAsia" w:ascii="宋体" w:hAnsi="宋体" w:cs="宋体"/>
          <w:sz w:val="24"/>
          <w:u w:val="single"/>
        </w:rPr>
        <w:t>免费</w:t>
      </w:r>
      <w:r>
        <w:rPr>
          <w:rFonts w:hint="eastAsia" w:ascii="宋体" w:hAnsi="宋体" w:cs="宋体"/>
          <w:sz w:val="24"/>
        </w:rPr>
        <w:t>获取采购文件，并于</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月</w:t>
      </w:r>
      <w:r>
        <w:rPr>
          <w:rFonts w:hint="eastAsia" w:ascii="宋体" w:hAnsi="宋体" w:cs="宋体"/>
          <w:sz w:val="24"/>
          <w:u w:val="single"/>
          <w:lang w:val="en-US" w:eastAsia="zh-CN"/>
        </w:rPr>
        <w:t>11</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sz w:val="24"/>
        </w:rPr>
        <w:t>（北京时间）前提交响应文件。</w:t>
      </w:r>
    </w:p>
    <w:p>
      <w:pPr>
        <w:numPr>
          <w:ilvl w:val="0"/>
          <w:numId w:val="0"/>
        </w:numPr>
        <w:rPr>
          <w:rFonts w:hint="eastAsia"/>
        </w:rPr>
      </w:pPr>
    </w:p>
    <w:p>
      <w:pPr>
        <w:pStyle w:val="16"/>
        <w:snapToGrid w:val="0"/>
        <w:spacing w:before="75" w:beforeAutospacing="0" w:after="75" w:afterAutospacing="0" w:line="336" w:lineRule="auto"/>
        <w:outlineLvl w:val="1"/>
        <w:rPr>
          <w:rFonts w:hint="eastAsia"/>
          <w:b/>
          <w:bCs/>
          <w:color w:val="auto"/>
          <w:highlight w:val="none"/>
        </w:rPr>
      </w:pPr>
      <w:bookmarkStart w:id="6" w:name="_Toc17602"/>
      <w:bookmarkStart w:id="7" w:name="_Toc29355"/>
      <w:bookmarkStart w:id="8" w:name="_Toc301187515"/>
      <w:bookmarkStart w:id="9" w:name="_Toc303756355"/>
      <w:r>
        <w:rPr>
          <w:rFonts w:hint="eastAsia"/>
          <w:b/>
          <w:bCs/>
          <w:color w:val="auto"/>
          <w:highlight w:val="none"/>
        </w:rPr>
        <w:t>一、项目基本情况</w:t>
      </w:r>
      <w:bookmarkEnd w:id="6"/>
      <w:bookmarkEnd w:id="7"/>
    </w:p>
    <w:p>
      <w:pPr>
        <w:pStyle w:val="16"/>
        <w:snapToGrid w:val="0"/>
        <w:spacing w:before="75" w:beforeAutospacing="0" w:after="75" w:afterAutospacing="0" w:line="336" w:lineRule="auto"/>
        <w:ind w:firstLine="480"/>
        <w:rPr>
          <w:rFonts w:hint="default" w:ascii="宋体" w:hAnsi="宋体" w:eastAsia="宋体" w:cs="宋体"/>
          <w:color w:val="auto"/>
          <w:kern w:val="2"/>
          <w:sz w:val="24"/>
          <w:szCs w:val="24"/>
          <w:highlight w:val="none"/>
          <w:lang w:val="en-US" w:eastAsia="zh-CN" w:bidi="ar-SA"/>
        </w:rPr>
      </w:pPr>
      <w:r>
        <w:rPr>
          <w:rFonts w:hint="eastAsia"/>
          <w:color w:val="auto"/>
          <w:highlight w:val="none"/>
          <w:lang w:val="en-US" w:eastAsia="zh-CN"/>
        </w:rPr>
        <w:t>1.</w:t>
      </w:r>
      <w:r>
        <w:rPr>
          <w:rFonts w:hint="eastAsia"/>
          <w:color w:val="auto"/>
          <w:highlight w:val="none"/>
        </w:rPr>
        <w:t>项目编号：</w:t>
      </w:r>
      <w:bookmarkStart w:id="10" w:name="OLE_LINK9"/>
      <w:r>
        <w:rPr>
          <w:rFonts w:hint="eastAsia"/>
          <w:color w:val="auto"/>
          <w:highlight w:val="none"/>
          <w:lang w:eastAsia="zh-CN"/>
        </w:rPr>
        <w:t>HHZSY-YNCG-040-20250228</w:t>
      </w:r>
      <w:bookmarkEnd w:id="10"/>
    </w:p>
    <w:p>
      <w:pPr>
        <w:pStyle w:val="16"/>
        <w:snapToGrid w:val="0"/>
        <w:spacing w:before="75" w:beforeAutospacing="0" w:after="75" w:afterAutospacing="0" w:line="336" w:lineRule="auto"/>
        <w:ind w:firstLine="480"/>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项目名称：</w:t>
      </w:r>
      <w:bookmarkStart w:id="11" w:name="OLE_LINK3"/>
      <w:r>
        <w:rPr>
          <w:rFonts w:hint="eastAsia"/>
          <w:color w:val="auto"/>
          <w:highlight w:val="none"/>
          <w:lang w:eastAsia="zh-CN"/>
        </w:rPr>
        <w:t>红河哈尼族彝族自治州第三人民医院医用垃圾袋采购项目</w:t>
      </w:r>
      <w:bookmarkEnd w:id="11"/>
    </w:p>
    <w:p>
      <w:pPr>
        <w:pStyle w:val="16"/>
        <w:snapToGrid w:val="0"/>
        <w:spacing w:before="75" w:beforeAutospacing="0" w:after="75" w:afterAutospacing="0" w:line="336" w:lineRule="auto"/>
        <w:ind w:firstLine="480" w:firstLineChars="200"/>
        <w:rPr>
          <w:rFonts w:hint="default" w:eastAsia="宋体"/>
          <w:color w:val="auto"/>
          <w:highlight w:val="none"/>
          <w:lang w:val="en-US" w:eastAsia="zh-CN"/>
        </w:rPr>
      </w:pPr>
      <w:r>
        <w:rPr>
          <w:rFonts w:hint="eastAsia"/>
          <w:color w:val="auto"/>
          <w:highlight w:val="none"/>
          <w:lang w:val="en-US" w:eastAsia="zh-CN"/>
        </w:rPr>
        <w:t>3.</w:t>
      </w:r>
      <w:r>
        <w:rPr>
          <w:rFonts w:hint="eastAsia"/>
          <w:color w:val="auto"/>
          <w:highlight w:val="none"/>
        </w:rPr>
        <w:t>采购方式：询价</w:t>
      </w:r>
      <w:r>
        <w:rPr>
          <w:rFonts w:hint="eastAsia"/>
          <w:color w:val="auto"/>
          <w:highlight w:val="none"/>
          <w:lang w:val="en-US" w:eastAsia="zh-CN"/>
        </w:rPr>
        <w:t>。</w:t>
      </w:r>
    </w:p>
    <w:p>
      <w:pPr>
        <w:pStyle w:val="16"/>
        <w:snapToGrid w:val="0"/>
        <w:spacing w:before="75" w:beforeAutospacing="0" w:after="75" w:afterAutospacing="0" w:line="336" w:lineRule="auto"/>
        <w:ind w:firstLine="240" w:firstLineChars="100"/>
        <w:rPr>
          <w:rFonts w:hint="eastAsia" w:eastAsia="宋体"/>
          <w:lang w:eastAsia="zh-CN"/>
        </w:rPr>
      </w:pPr>
      <w:r>
        <w:rPr>
          <w:rFonts w:hint="eastAsia"/>
          <w:color w:val="auto"/>
          <w:highlight w:val="none"/>
        </w:rPr>
        <w:t xml:space="preserve">  </w:t>
      </w:r>
      <w:r>
        <w:rPr>
          <w:rFonts w:hint="eastAsia"/>
          <w:color w:val="auto"/>
          <w:highlight w:val="none"/>
          <w:lang w:val="en-US" w:eastAsia="zh-CN"/>
        </w:rPr>
        <w:t>4.</w:t>
      </w:r>
      <w:r>
        <w:rPr>
          <w:rFonts w:hint="eastAsia"/>
          <w:color w:val="auto"/>
          <w:highlight w:val="none"/>
          <w:lang w:eastAsia="zh-CN"/>
        </w:rPr>
        <w:t>采购</w:t>
      </w:r>
      <w:r>
        <w:rPr>
          <w:rFonts w:hint="eastAsia"/>
          <w:color w:val="auto"/>
          <w:highlight w:val="none"/>
          <w:lang w:val="en-US" w:eastAsia="zh-CN"/>
        </w:rPr>
        <w:t>需求</w:t>
      </w:r>
      <w:r>
        <w:rPr>
          <w:rFonts w:hint="eastAsia"/>
          <w:color w:val="auto"/>
          <w:highlight w:val="none"/>
        </w:rPr>
        <w:t>：</w:t>
      </w:r>
      <w:bookmarkStart w:id="12" w:name="OLE_LINK10"/>
      <w:r>
        <w:rPr>
          <w:rFonts w:hint="eastAsia"/>
          <w:color w:val="auto"/>
          <w:highlight w:val="none"/>
          <w:lang w:eastAsia="zh-CN"/>
        </w:rPr>
        <w:t>采购医用垃圾袋类一批。</w:t>
      </w:r>
      <w:bookmarkEnd w:id="12"/>
    </w:p>
    <w:p>
      <w:pPr>
        <w:pStyle w:val="16"/>
        <w:numPr>
          <w:ilvl w:val="0"/>
          <w:numId w:val="2"/>
        </w:numPr>
        <w:snapToGrid w:val="0"/>
        <w:spacing w:before="75" w:beforeAutospacing="0" w:after="75" w:afterAutospacing="0" w:line="336" w:lineRule="auto"/>
        <w:ind w:firstLine="480" w:firstLineChars="200"/>
        <w:rPr>
          <w:rFonts w:hint="eastAsia"/>
          <w:color w:val="auto"/>
          <w:highlight w:val="none"/>
          <w:lang w:eastAsia="zh-CN"/>
        </w:rPr>
      </w:pPr>
      <w:r>
        <w:rPr>
          <w:rFonts w:hint="eastAsia"/>
          <w:color w:val="auto"/>
          <w:highlight w:val="none"/>
        </w:rPr>
        <w:t>合同履约期限：履约期3年，按需采购</w:t>
      </w:r>
      <w:r>
        <w:rPr>
          <w:rFonts w:hint="eastAsia"/>
          <w:color w:val="auto"/>
          <w:highlight w:val="none"/>
          <w:lang w:eastAsia="zh-CN"/>
        </w:rPr>
        <w:t>。</w:t>
      </w:r>
    </w:p>
    <w:p>
      <w:pPr>
        <w:pStyle w:val="16"/>
        <w:numPr>
          <w:ilvl w:val="0"/>
          <w:numId w:val="2"/>
        </w:numPr>
        <w:snapToGrid w:val="0"/>
        <w:spacing w:before="75" w:beforeAutospacing="0" w:after="75" w:afterAutospacing="0" w:line="336" w:lineRule="auto"/>
        <w:ind w:firstLine="480" w:firstLineChars="200"/>
        <w:rPr>
          <w:rFonts w:hint="eastAsia" w:eastAsia="宋体"/>
          <w:color w:val="auto"/>
          <w:highlight w:val="none"/>
          <w:lang w:val="en-US" w:eastAsia="zh-CN"/>
        </w:rPr>
      </w:pPr>
      <w:r>
        <w:rPr>
          <w:rFonts w:hint="eastAsia"/>
          <w:color w:val="auto"/>
          <w:highlight w:val="none"/>
        </w:rPr>
        <w:t>本项目（否）接受联合体投标</w:t>
      </w:r>
      <w:r>
        <w:rPr>
          <w:rFonts w:hint="eastAsia"/>
          <w:color w:val="auto"/>
          <w:highlight w:val="none"/>
          <w:lang w:eastAsia="zh-CN"/>
        </w:rPr>
        <w:t>。</w:t>
      </w:r>
    </w:p>
    <w:p>
      <w:pPr>
        <w:pStyle w:val="16"/>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textAlignment w:val="auto"/>
        <w:outlineLvl w:val="1"/>
        <w:rPr>
          <w:rFonts w:hint="eastAsia"/>
          <w:b/>
          <w:bCs/>
          <w:color w:val="auto"/>
          <w:sz w:val="24"/>
          <w:szCs w:val="24"/>
          <w:highlight w:val="none"/>
        </w:rPr>
      </w:pPr>
      <w:bookmarkStart w:id="13" w:name="_Toc24917"/>
      <w:bookmarkStart w:id="14" w:name="_Toc25285"/>
      <w:r>
        <w:rPr>
          <w:rFonts w:hint="eastAsia"/>
          <w:b/>
          <w:bCs/>
          <w:color w:val="auto"/>
          <w:sz w:val="21"/>
          <w:szCs w:val="21"/>
          <w:highlight w:val="none"/>
        </w:rPr>
        <w:t>二、</w:t>
      </w:r>
      <w:r>
        <w:rPr>
          <w:rFonts w:hint="eastAsia"/>
          <w:b/>
          <w:bCs/>
          <w:color w:val="auto"/>
          <w:sz w:val="24"/>
          <w:szCs w:val="24"/>
          <w:highlight w:val="none"/>
        </w:rPr>
        <w:t>申请人的资格要求</w:t>
      </w:r>
      <w:bookmarkEnd w:id="13"/>
      <w:bookmarkEnd w:id="14"/>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cs="宋体"/>
          <w:color w:val="auto"/>
          <w:sz w:val="24"/>
          <w:highlight w:val="none"/>
        </w:rPr>
        <w:t>（6）法律、行政法规规定的其他条件；</w:t>
      </w:r>
    </w:p>
    <w:p>
      <w:pPr>
        <w:pStyle w:val="16"/>
        <w:snapToGrid w:val="0"/>
        <w:spacing w:before="75" w:beforeAutospacing="0" w:after="75" w:afterAutospacing="0" w:line="336" w:lineRule="auto"/>
        <w:outlineLvl w:val="1"/>
        <w:rPr>
          <w:rFonts w:hint="eastAsia" w:ascii="宋体" w:hAnsi="宋体" w:eastAsia="宋体" w:cs="宋体"/>
          <w:b/>
          <w:bCs/>
          <w:color w:val="auto"/>
          <w:highlight w:val="none"/>
        </w:rPr>
      </w:pPr>
      <w:bookmarkStart w:id="15" w:name="_Toc1849"/>
      <w:bookmarkStart w:id="16" w:name="_Toc18277"/>
      <w:r>
        <w:rPr>
          <w:rFonts w:hint="eastAsia" w:ascii="宋体" w:hAnsi="宋体" w:eastAsia="宋体" w:cs="宋体"/>
          <w:b/>
          <w:bCs/>
          <w:color w:val="auto"/>
          <w:highlight w:val="none"/>
        </w:rPr>
        <w:t>三、获取采购文件 </w:t>
      </w:r>
      <w:bookmarkEnd w:id="15"/>
      <w:bookmarkEnd w:id="16"/>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17" w:name="_Toc28359092"/>
      <w:bookmarkStart w:id="18" w:name="_Toc35393801"/>
      <w:bookmarkStart w:id="19" w:name="_Toc28359015"/>
      <w:bookmarkStart w:id="20" w:name="_Toc35393632"/>
      <w:bookmarkStart w:id="21" w:name="_Toc30839"/>
      <w:r>
        <w:rPr>
          <w:rFonts w:hint="eastAsia" w:ascii="宋体" w:hAnsi="宋体"/>
          <w:color w:val="000000"/>
          <w:sz w:val="24"/>
          <w:lang w:val="en-US" w:eastAsia="zh-CN"/>
        </w:rPr>
        <w:t>获取</w:t>
      </w:r>
      <w:r>
        <w:rPr>
          <w:rFonts w:hint="eastAsia" w:ascii="宋体" w:hAnsi="宋体"/>
          <w:color w:val="000000"/>
          <w:sz w:val="24"/>
        </w:rPr>
        <w:t>采购文件时间</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u w:val="single"/>
        </w:rPr>
        <w:t>年</w:t>
      </w:r>
      <w:r>
        <w:rPr>
          <w:rFonts w:hint="eastAsia" w:ascii="宋体" w:hAnsi="宋体"/>
          <w:color w:val="000000"/>
          <w:sz w:val="24"/>
          <w:u w:val="single"/>
          <w:lang w:val="en-US" w:eastAsia="zh-CN"/>
        </w:rPr>
        <w:t>03</w:t>
      </w:r>
      <w:r>
        <w:rPr>
          <w:rFonts w:hint="eastAsia" w:ascii="宋体" w:hAnsi="宋体"/>
          <w:color w:val="000000"/>
          <w:sz w:val="24"/>
          <w:u w:val="single"/>
        </w:rPr>
        <w:t>月</w:t>
      </w:r>
      <w:r>
        <w:rPr>
          <w:rFonts w:hint="eastAsia" w:ascii="宋体" w:hAnsi="宋体"/>
          <w:color w:val="000000"/>
          <w:sz w:val="24"/>
          <w:u w:val="single"/>
          <w:lang w:val="en-US" w:eastAsia="zh-CN"/>
        </w:rPr>
        <w:t>03</w:t>
      </w:r>
      <w:r>
        <w:rPr>
          <w:rFonts w:hint="eastAsia" w:ascii="宋体" w:hAnsi="宋体"/>
          <w:color w:val="000000"/>
          <w:sz w:val="24"/>
          <w:u w:val="single"/>
        </w:rPr>
        <w:t>日</w:t>
      </w:r>
      <w:r>
        <w:rPr>
          <w:rFonts w:hint="eastAsia" w:ascii="宋体" w:hAnsi="宋体"/>
          <w:color w:val="000000"/>
          <w:sz w:val="24"/>
        </w:rPr>
        <w:t>至</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u w:val="single"/>
        </w:rPr>
        <w:t>年</w:t>
      </w:r>
      <w:r>
        <w:rPr>
          <w:rFonts w:hint="eastAsia" w:ascii="宋体" w:hAnsi="宋体"/>
          <w:color w:val="000000"/>
          <w:sz w:val="24"/>
          <w:u w:val="single"/>
          <w:lang w:val="en-US" w:eastAsia="zh-CN"/>
        </w:rPr>
        <w:t>03</w:t>
      </w:r>
      <w:r>
        <w:rPr>
          <w:rFonts w:hint="eastAsia" w:ascii="宋体" w:hAnsi="宋体"/>
          <w:color w:val="000000"/>
          <w:sz w:val="24"/>
          <w:u w:val="single"/>
        </w:rPr>
        <w:t>月</w:t>
      </w:r>
      <w:r>
        <w:rPr>
          <w:rFonts w:hint="eastAsia" w:ascii="宋体" w:hAnsi="宋体"/>
          <w:color w:val="000000"/>
          <w:sz w:val="24"/>
          <w:u w:val="single"/>
          <w:lang w:val="en-US" w:eastAsia="zh-CN"/>
        </w:rPr>
        <w:t>06</w:t>
      </w:r>
      <w:r>
        <w:rPr>
          <w:rFonts w:hint="eastAsia" w:ascii="宋体" w:hAnsi="宋体"/>
          <w:color w:val="000000"/>
          <w:sz w:val="24"/>
          <w:u w:val="single"/>
        </w:rPr>
        <w:t>日</w:t>
      </w:r>
      <w:r>
        <w:rPr>
          <w:rFonts w:hint="eastAsia" w:ascii="宋体" w:hAnsi="宋体"/>
          <w:color w:val="000000"/>
          <w:sz w:val="24"/>
          <w:u w:val="single"/>
          <w:lang w:eastAsia="zh-CN"/>
        </w:rPr>
        <w:t>，</w:t>
      </w:r>
      <w:r>
        <w:rPr>
          <w:rFonts w:hint="eastAsia" w:ascii="宋体" w:hAnsi="宋体" w:eastAsia="宋体" w:cs="宋体"/>
          <w:color w:val="auto"/>
          <w:kern w:val="2"/>
          <w:sz w:val="24"/>
          <w:szCs w:val="24"/>
          <w:highlight w:val="none"/>
          <w:lang w:val="en-US" w:eastAsia="zh-CN" w:bidi="ar-SA"/>
        </w:rPr>
        <w:t>每天上午08:30至12:00，下午13:30至17:30（北京时间，法定节假日除外 ）。</w:t>
      </w:r>
    </w:p>
    <w:p>
      <w:pPr>
        <w:spacing w:line="360" w:lineRule="auto"/>
        <w:ind w:firstLine="480" w:firstLineChars="200"/>
        <w:rPr>
          <w:rFonts w:hint="eastAsia" w:ascii="宋体" w:hAnsi="宋体"/>
          <w:color w:val="000000"/>
          <w:sz w:val="24"/>
        </w:rPr>
      </w:pPr>
      <w:r>
        <w:rPr>
          <w:rFonts w:hint="eastAsia" w:ascii="宋体" w:hAnsi="宋体"/>
          <w:color w:val="000000"/>
          <w:sz w:val="24"/>
        </w:rPr>
        <w:t>采购文件获取方式：网络获取</w:t>
      </w:r>
    </w:p>
    <w:p>
      <w:pPr>
        <w:spacing w:line="360" w:lineRule="auto"/>
        <w:ind w:firstLine="480" w:firstLineChars="200"/>
        <w:rPr>
          <w:rFonts w:hint="eastAsia" w:ascii="宋体" w:hAnsi="宋体"/>
          <w:color w:val="000000"/>
          <w:sz w:val="24"/>
        </w:rPr>
      </w:pPr>
      <w:r>
        <w:rPr>
          <w:rFonts w:hint="eastAsia" w:ascii="宋体" w:hAnsi="宋体"/>
          <w:color w:val="000000"/>
          <w:sz w:val="24"/>
        </w:rPr>
        <w:t>供应商登录中盈远瞩政府采购云平台（</w:t>
      </w:r>
      <w:r>
        <w:rPr>
          <w:rFonts w:hint="eastAsia" w:ascii="宋体" w:hAnsi="宋体"/>
          <w:color w:val="000000"/>
          <w:sz w:val="24"/>
        </w:rPr>
        <w:fldChar w:fldCharType="begin"/>
      </w:r>
      <w:r>
        <w:rPr>
          <w:rFonts w:hint="eastAsia" w:ascii="宋体" w:hAnsi="宋体"/>
          <w:color w:val="000000"/>
          <w:sz w:val="24"/>
        </w:rPr>
        <w:instrText xml:space="preserve"> HYPERLINK "https://www.中盈招标.com/yunnan/" </w:instrText>
      </w:r>
      <w:r>
        <w:rPr>
          <w:rFonts w:hint="eastAsia" w:ascii="宋体" w:hAnsi="宋体"/>
          <w:color w:val="000000"/>
          <w:sz w:val="24"/>
        </w:rPr>
        <w:fldChar w:fldCharType="separate"/>
      </w:r>
      <w:r>
        <w:rPr>
          <w:rFonts w:hint="eastAsia" w:ascii="宋体" w:hAnsi="宋体"/>
          <w:color w:val="000000"/>
          <w:sz w:val="24"/>
        </w:rPr>
        <w:t>https://www.中盈招标.com/yunnan/</w:t>
      </w:r>
      <w:r>
        <w:rPr>
          <w:rFonts w:hint="eastAsia" w:ascii="宋体" w:hAnsi="宋体"/>
          <w:color w:val="000000"/>
          <w:sz w:val="24"/>
        </w:rPr>
        <w:fldChar w:fldCharType="end"/>
      </w:r>
      <w:r>
        <w:rPr>
          <w:rFonts w:hint="eastAsia" w:ascii="宋体" w:hAnsi="宋体"/>
          <w:color w:val="000000"/>
          <w:sz w:val="24"/>
        </w:rPr>
        <w:t>）；以下简称“交易平台”进行免费注册。完成注册后，便可获取</w:t>
      </w:r>
      <w:r>
        <w:rPr>
          <w:rFonts w:hint="eastAsia" w:ascii="宋体" w:hAnsi="宋体"/>
          <w:color w:val="000000"/>
          <w:sz w:val="24"/>
          <w:lang w:eastAsia="zh-CN"/>
        </w:rPr>
        <w:t>询价</w:t>
      </w:r>
      <w:r>
        <w:rPr>
          <w:rFonts w:hint="eastAsia" w:ascii="宋体" w:hAnsi="宋体"/>
          <w:color w:val="000000"/>
          <w:sz w:val="24"/>
        </w:rPr>
        <w:t>文件。（此为获取</w:t>
      </w:r>
      <w:r>
        <w:rPr>
          <w:rFonts w:hint="eastAsia" w:ascii="宋体" w:hAnsi="宋体"/>
          <w:color w:val="000000"/>
          <w:sz w:val="24"/>
          <w:lang w:val="en-US" w:eastAsia="zh-CN"/>
        </w:rPr>
        <w:t>询价</w:t>
      </w:r>
      <w:r>
        <w:rPr>
          <w:rFonts w:hint="eastAsia" w:ascii="宋体" w:hAnsi="宋体"/>
          <w:color w:val="000000"/>
          <w:sz w:val="24"/>
        </w:rPr>
        <w:t>文件的唯一途径）。采购</w:t>
      </w:r>
      <w:r>
        <w:rPr>
          <w:rFonts w:hint="eastAsia" w:ascii="宋体" w:hAnsi="宋体"/>
          <w:color w:val="000000"/>
          <w:sz w:val="24"/>
          <w:lang w:val="en-US" w:eastAsia="zh-CN"/>
        </w:rPr>
        <w:t>人</w:t>
      </w:r>
      <w:r>
        <w:rPr>
          <w:rFonts w:hint="eastAsia" w:ascii="宋体" w:hAnsi="宋体"/>
          <w:color w:val="000000"/>
          <w:sz w:val="24"/>
        </w:rPr>
        <w:t>将拒绝接受非报名供应商的响应文件。</w:t>
      </w:r>
    </w:p>
    <w:bookmarkEnd w:id="17"/>
    <w:bookmarkEnd w:id="18"/>
    <w:bookmarkEnd w:id="19"/>
    <w:bookmarkEnd w:id="20"/>
    <w:p>
      <w:pPr>
        <w:pStyle w:val="16"/>
        <w:snapToGrid w:val="0"/>
        <w:spacing w:before="75" w:beforeAutospacing="0" w:after="75" w:afterAutospacing="0" w:line="336" w:lineRule="auto"/>
        <w:outlineLvl w:val="1"/>
        <w:rPr>
          <w:rFonts w:hint="eastAsia" w:ascii="宋体" w:hAnsi="宋体" w:eastAsia="宋体" w:cs="宋体"/>
          <w:b/>
          <w:bCs/>
          <w:color w:val="auto"/>
          <w:highlight w:val="none"/>
        </w:rPr>
      </w:pPr>
      <w:bookmarkStart w:id="22" w:name="_Toc2386"/>
      <w:r>
        <w:rPr>
          <w:rFonts w:hint="eastAsia" w:ascii="宋体" w:hAnsi="宋体" w:eastAsia="宋体" w:cs="宋体"/>
          <w:b/>
          <w:bCs/>
          <w:color w:val="auto"/>
          <w:highlight w:val="none"/>
        </w:rPr>
        <w:t>四、响应文件</w:t>
      </w:r>
      <w:r>
        <w:rPr>
          <w:rFonts w:hint="eastAsia" w:ascii="宋体" w:hAnsi="宋体" w:eastAsia="宋体" w:cs="宋体"/>
          <w:b/>
          <w:bCs/>
          <w:color w:val="auto"/>
          <w:highlight w:val="none"/>
          <w:lang w:eastAsia="zh-CN"/>
        </w:rPr>
        <w:t>递</w:t>
      </w:r>
      <w:r>
        <w:rPr>
          <w:rFonts w:hint="eastAsia" w:ascii="宋体" w:hAnsi="宋体" w:eastAsia="宋体" w:cs="宋体"/>
          <w:b/>
          <w:bCs/>
          <w:color w:val="auto"/>
          <w:highlight w:val="none"/>
        </w:rPr>
        <w:t>交</w:t>
      </w:r>
      <w:bookmarkEnd w:id="21"/>
      <w:bookmarkEnd w:id="22"/>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1.截止时间：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月</w:t>
      </w:r>
      <w:r>
        <w:rPr>
          <w:rFonts w:hint="eastAsia" w:ascii="宋体" w:hAnsi="宋体" w:cs="宋体"/>
          <w:sz w:val="24"/>
          <w:u w:val="single"/>
          <w:lang w:val="en-US" w:eastAsia="zh-CN"/>
        </w:rPr>
        <w:t>11</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（北京时间）</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2.递交方式：</w:t>
      </w:r>
      <w:r>
        <w:rPr>
          <w:rFonts w:hint="eastAsia" w:ascii="宋体" w:hAnsi="宋体" w:cs="宋体"/>
          <w:color w:val="auto"/>
          <w:sz w:val="24"/>
          <w:highlight w:val="none"/>
          <w:lang w:val="en-US" w:eastAsia="zh-CN"/>
        </w:rPr>
        <w:t>邮寄方式或</w:t>
      </w:r>
      <w:r>
        <w:rPr>
          <w:rFonts w:hint="eastAsia" w:ascii="宋体" w:hAnsi="宋体" w:cs="宋体"/>
          <w:color w:val="auto"/>
          <w:sz w:val="24"/>
          <w:highlight w:val="none"/>
        </w:rPr>
        <w:t>现场递交纸质响应文件1正及U盘1份。</w:t>
      </w:r>
    </w:p>
    <w:p>
      <w:pPr>
        <w:pStyle w:val="16"/>
        <w:keepNext w:val="0"/>
        <w:keepLines w:val="0"/>
        <w:pageBreakBefore w:val="0"/>
        <w:kinsoku/>
        <w:overflowPunct/>
        <w:topLinePunct w:val="0"/>
        <w:autoSpaceDE/>
        <w:autoSpaceDN/>
        <w:bidi w:val="0"/>
        <w:adjustRightInd/>
        <w:snapToGrid w:val="0"/>
        <w:spacing w:before="75" w:beforeAutospacing="0" w:after="75" w:afterAutospacing="0" w:line="360" w:lineRule="auto"/>
        <w:ind w:firstLine="480" w:firstLineChars="200"/>
        <w:textAlignment w:val="auto"/>
        <w:outlineLvl w:val="1"/>
        <w:rPr>
          <w:rFonts w:hint="eastAsia" w:ascii="宋体" w:hAnsi="宋体" w:cs="宋体"/>
          <w:color w:val="auto"/>
          <w:sz w:val="24"/>
          <w:highlight w:val="none"/>
          <w:lang w:val="en-US" w:eastAsia="zh-CN"/>
        </w:rPr>
      </w:pPr>
      <w:bookmarkStart w:id="23" w:name="_Toc2919"/>
      <w:r>
        <w:rPr>
          <w:rFonts w:hint="eastAsia" w:ascii="宋体" w:hAnsi="宋体" w:cs="宋体"/>
          <w:color w:val="auto"/>
          <w:sz w:val="24"/>
          <w:highlight w:val="none"/>
        </w:rPr>
        <w:t>3.地点：</w:t>
      </w:r>
      <w:bookmarkStart w:id="24" w:name="_Toc14236"/>
      <w:r>
        <w:rPr>
          <w:rFonts w:hint="eastAsia" w:ascii="宋体" w:hAnsi="宋体" w:cs="宋体"/>
          <w:color w:val="auto"/>
          <w:sz w:val="24"/>
          <w:highlight w:val="none"/>
          <w:lang w:eastAsia="zh-CN"/>
        </w:rPr>
        <w:t>云南省个旧市金湖东路229号红河州第三人民医院6号楼4-</w:t>
      </w:r>
      <w:r>
        <w:rPr>
          <w:rFonts w:hint="eastAsia" w:ascii="宋体" w:hAnsi="宋体" w:cs="宋体"/>
          <w:color w:val="auto"/>
          <w:sz w:val="24"/>
          <w:highlight w:val="none"/>
          <w:lang w:val="en-US" w:eastAsia="zh-CN"/>
        </w:rPr>
        <w:t>6</w:t>
      </w:r>
      <w:bookmarkEnd w:id="23"/>
    </w:p>
    <w:p>
      <w:pPr>
        <w:pStyle w:val="16"/>
        <w:keepNext w:val="0"/>
        <w:keepLines w:val="0"/>
        <w:pageBreakBefore w:val="0"/>
        <w:kinsoku/>
        <w:overflowPunct/>
        <w:topLinePunct w:val="0"/>
        <w:autoSpaceDE/>
        <w:autoSpaceDN/>
        <w:bidi w:val="0"/>
        <w:adjustRightInd/>
        <w:snapToGrid w:val="0"/>
        <w:spacing w:before="75" w:beforeAutospacing="0" w:after="75" w:afterAutospacing="0" w:line="360" w:lineRule="auto"/>
        <w:textAlignment w:val="auto"/>
        <w:outlineLvl w:val="1"/>
        <w:rPr>
          <w:rFonts w:hint="eastAsia"/>
          <w:b/>
          <w:bCs/>
          <w:color w:val="auto"/>
          <w:highlight w:val="none"/>
        </w:rPr>
      </w:pPr>
      <w:bookmarkStart w:id="25" w:name="_Toc248"/>
      <w:r>
        <w:rPr>
          <w:rFonts w:hint="eastAsia"/>
          <w:b/>
          <w:bCs/>
          <w:color w:val="auto"/>
          <w:highlight w:val="none"/>
        </w:rPr>
        <w:t>五、响应文件开启</w:t>
      </w:r>
      <w:bookmarkEnd w:id="24"/>
      <w:bookmarkEnd w:id="25"/>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开启时间：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月</w:t>
      </w:r>
      <w:r>
        <w:rPr>
          <w:rFonts w:hint="eastAsia" w:ascii="宋体" w:hAnsi="宋体" w:cs="宋体"/>
          <w:sz w:val="24"/>
          <w:u w:val="single"/>
          <w:lang w:val="en-US" w:eastAsia="zh-CN"/>
        </w:rPr>
        <w:t>11</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（北京时间） </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w:t>
      </w:r>
      <w:bookmarkStart w:id="26" w:name="OLE_LINK8"/>
      <w:r>
        <w:rPr>
          <w:rFonts w:hint="eastAsia" w:ascii="宋体" w:hAnsi="宋体" w:cs="宋体"/>
          <w:color w:val="000000"/>
          <w:sz w:val="24"/>
          <w:highlight w:val="none"/>
        </w:rPr>
        <w:t>云南省个旧市金湖东路229号红河州第三人民医院6号楼4-</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 </w:t>
      </w:r>
      <w:bookmarkEnd w:id="26"/>
    </w:p>
    <w:p>
      <w:pPr>
        <w:pStyle w:val="16"/>
        <w:keepNext w:val="0"/>
        <w:keepLines w:val="0"/>
        <w:pageBreakBefore w:val="0"/>
        <w:numPr>
          <w:ilvl w:val="0"/>
          <w:numId w:val="0"/>
        </w:numPr>
        <w:kinsoku/>
        <w:overflowPunct/>
        <w:topLinePunct w:val="0"/>
        <w:autoSpaceDE/>
        <w:autoSpaceDN/>
        <w:bidi w:val="0"/>
        <w:adjustRightInd/>
        <w:snapToGrid w:val="0"/>
        <w:spacing w:before="75" w:beforeAutospacing="0" w:after="75" w:afterAutospacing="0" w:line="360" w:lineRule="auto"/>
        <w:textAlignment w:val="auto"/>
        <w:outlineLvl w:val="1"/>
        <w:rPr>
          <w:rFonts w:hint="eastAsia" w:ascii="宋体" w:hAnsi="宋体" w:eastAsia="宋体" w:cs="宋体"/>
          <w:b/>
          <w:bCs/>
          <w:color w:val="auto"/>
          <w:highlight w:val="none"/>
        </w:rPr>
      </w:pPr>
      <w:bookmarkStart w:id="27" w:name="_Toc11786"/>
      <w:bookmarkStart w:id="28" w:name="_Toc7822"/>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其他事项：</w:t>
      </w:r>
      <w:bookmarkEnd w:id="27"/>
    </w:p>
    <w:p>
      <w:pPr>
        <w:keepNext w:val="0"/>
        <w:keepLines w:val="0"/>
        <w:pageBreakBefore w:val="0"/>
        <w:kinsoku/>
        <w:overflowPunct/>
        <w:topLinePunct w:val="0"/>
        <w:autoSpaceDE/>
        <w:autoSpaceDN/>
        <w:bidi w:val="0"/>
        <w:adjustRightInd/>
        <w:spacing w:line="360" w:lineRule="auto"/>
        <w:ind w:firstLine="476" w:firstLineChars="200"/>
        <w:textAlignment w:val="auto"/>
        <w:rPr>
          <w:rFonts w:ascii="宋体" w:hAnsi="宋体" w:cs="宋体"/>
          <w:spacing w:val="-1"/>
          <w:sz w:val="24"/>
        </w:rPr>
      </w:pPr>
      <w:bookmarkStart w:id="29" w:name="_Toc10374"/>
      <w:r>
        <w:rPr>
          <w:rFonts w:hint="eastAsia" w:ascii="宋体" w:hAnsi="宋体" w:cs="宋体"/>
          <w:spacing w:val="-1"/>
          <w:sz w:val="24"/>
          <w:lang w:val="en-US" w:eastAsia="zh-CN"/>
        </w:rPr>
        <w:t>6</w:t>
      </w:r>
      <w:r>
        <w:rPr>
          <w:rFonts w:hint="eastAsia" w:ascii="宋体" w:hAnsi="宋体" w:cs="宋体"/>
          <w:spacing w:val="-1"/>
          <w:sz w:val="24"/>
        </w:rPr>
        <w:t>.1</w:t>
      </w:r>
      <w:r>
        <w:rPr>
          <w:rFonts w:ascii="宋体" w:hAnsi="宋体" w:cs="宋体"/>
          <w:spacing w:val="-1"/>
          <w:sz w:val="24"/>
        </w:rPr>
        <w:t>单位负责人为同一人或者存在直接控股、管理关系的不同供应</w:t>
      </w:r>
      <w:bookmarkEnd w:id="29"/>
      <w:r>
        <w:rPr>
          <w:rFonts w:ascii="宋体" w:hAnsi="宋体" w:cs="宋体"/>
          <w:spacing w:val="-1"/>
          <w:sz w:val="24"/>
        </w:rPr>
        <w:t>商，不得参加同一标项号的投标。</w:t>
      </w:r>
    </w:p>
    <w:p>
      <w:pPr>
        <w:spacing w:line="360" w:lineRule="auto"/>
        <w:ind w:firstLine="476" w:firstLineChars="200"/>
        <w:rPr>
          <w:rFonts w:ascii="宋体" w:hAnsi="宋体" w:cs="宋体"/>
          <w:spacing w:val="-1"/>
          <w:sz w:val="24"/>
        </w:rPr>
      </w:pPr>
      <w:r>
        <w:rPr>
          <w:rFonts w:hint="eastAsia" w:ascii="宋体" w:hAnsi="宋体" w:cs="宋体"/>
          <w:spacing w:val="-1"/>
          <w:sz w:val="24"/>
          <w:lang w:val="en-US" w:eastAsia="zh-CN"/>
        </w:rPr>
        <w:t>6</w:t>
      </w:r>
      <w:r>
        <w:rPr>
          <w:rFonts w:hint="eastAsia" w:ascii="宋体" w:hAnsi="宋体" w:cs="宋体"/>
          <w:spacing w:val="-1"/>
          <w:sz w:val="24"/>
        </w:rPr>
        <w:t>.2</w:t>
      </w:r>
      <w:r>
        <w:rPr>
          <w:rFonts w:ascii="宋体" w:hAnsi="宋体" w:cs="宋体"/>
          <w:spacing w:val="-1"/>
          <w:sz w:val="24"/>
        </w:rPr>
        <w:t>为本项目提供整体设计、规范编制或者项目管理、 监理、检测等服务的供应商，不得再参加本项目的投标。</w:t>
      </w:r>
      <w:bookmarkStart w:id="30" w:name="_Toc27973"/>
    </w:p>
    <w:p>
      <w:pPr>
        <w:spacing w:line="360" w:lineRule="auto"/>
        <w:ind w:left="497"/>
        <w:rPr>
          <w:rFonts w:ascii="宋体" w:hAnsi="宋体" w:cs="宋体"/>
          <w:sz w:val="24"/>
        </w:rPr>
      </w:pPr>
      <w:r>
        <w:rPr>
          <w:rFonts w:hint="eastAsia" w:ascii="宋体" w:hAnsi="宋体" w:cs="宋体"/>
          <w:spacing w:val="-9"/>
          <w:sz w:val="24"/>
          <w:lang w:val="en-US" w:eastAsia="zh-CN"/>
        </w:rPr>
        <w:t>6.3</w:t>
      </w:r>
      <w:r>
        <w:rPr>
          <w:rFonts w:hint="eastAsia" w:ascii="宋体" w:hAnsi="宋体" w:cs="宋体"/>
          <w:spacing w:val="-9"/>
          <w:sz w:val="24"/>
        </w:rPr>
        <w:t>.</w:t>
      </w:r>
      <w:r>
        <w:rPr>
          <w:rFonts w:ascii="宋体" w:hAnsi="宋体" w:cs="宋体"/>
          <w:spacing w:val="-9"/>
          <w:sz w:val="24"/>
        </w:rPr>
        <w:t>信用记录</w:t>
      </w:r>
      <w:bookmarkEnd w:id="30"/>
    </w:p>
    <w:p>
      <w:pPr>
        <w:widowControl/>
        <w:kinsoku w:val="0"/>
        <w:autoSpaceDE w:val="0"/>
        <w:autoSpaceDN w:val="0"/>
        <w:adjustRightInd w:val="0"/>
        <w:snapToGrid w:val="0"/>
        <w:spacing w:line="360" w:lineRule="auto"/>
        <w:ind w:left="11" w:right="79" w:firstLine="476"/>
        <w:textAlignment w:val="baseline"/>
        <w:rPr>
          <w:rFonts w:ascii="宋体" w:hAnsi="宋体" w:cs="宋体"/>
          <w:sz w:val="24"/>
        </w:rPr>
      </w:pPr>
      <w:r>
        <w:rPr>
          <w:rFonts w:ascii="宋体" w:hAnsi="宋体" w:cs="宋体"/>
          <w:spacing w:val="-6"/>
          <w:sz w:val="24"/>
        </w:rPr>
        <w:t>根据财库[</w:t>
      </w:r>
      <w:r>
        <w:rPr>
          <w:rFonts w:ascii="宋体" w:hAnsi="宋体" w:cs="宋体"/>
          <w:spacing w:val="-3"/>
          <w:sz w:val="24"/>
        </w:rPr>
        <w:t>2016]125 号《关于在政府采购活动中查询及使用信用记录有关问题的通知》</w:t>
      </w:r>
      <w:r>
        <w:rPr>
          <w:rFonts w:ascii="宋体" w:hAnsi="宋体" w:cs="宋体"/>
          <w:sz w:val="24"/>
        </w:rPr>
        <w:t xml:space="preserve"> </w:t>
      </w:r>
      <w:r>
        <w:rPr>
          <w:rFonts w:ascii="宋体" w:hAnsi="宋体" w:cs="宋体"/>
          <w:spacing w:val="-1"/>
          <w:sz w:val="24"/>
        </w:rPr>
        <w:t>要求，采购</w:t>
      </w:r>
      <w:r>
        <w:rPr>
          <w:rFonts w:hint="eastAsia" w:ascii="宋体" w:hAnsi="宋体" w:cs="宋体"/>
          <w:spacing w:val="-1"/>
          <w:sz w:val="24"/>
          <w:lang w:val="en-US" w:eastAsia="zh-CN"/>
        </w:rPr>
        <w:t>人</w:t>
      </w:r>
      <w:r>
        <w:rPr>
          <w:rFonts w:ascii="宋体" w:hAnsi="宋体" w:cs="宋体"/>
          <w:spacing w:val="-1"/>
          <w:sz w:val="24"/>
        </w:rPr>
        <w:t>会对</w:t>
      </w:r>
      <w:r>
        <w:rPr>
          <w:rFonts w:ascii="宋体" w:hAnsi="宋体" w:cs="宋体"/>
          <w:sz w:val="24"/>
        </w:rPr>
        <w:t>供应商信用记录进行查询并甄别。</w:t>
      </w:r>
    </w:p>
    <w:p>
      <w:pPr>
        <w:widowControl/>
        <w:kinsoku w:val="0"/>
        <w:autoSpaceDE w:val="0"/>
        <w:autoSpaceDN w:val="0"/>
        <w:adjustRightInd w:val="0"/>
        <w:snapToGrid w:val="0"/>
        <w:spacing w:line="360" w:lineRule="auto"/>
        <w:ind w:left="11" w:right="79" w:firstLine="476"/>
        <w:textAlignment w:val="baseline"/>
        <w:rPr>
          <w:rFonts w:ascii="宋体" w:hAnsi="宋体" w:cs="宋体"/>
          <w:spacing w:val="-6"/>
          <w:sz w:val="24"/>
        </w:rPr>
      </w:pPr>
      <w:r>
        <w:rPr>
          <w:rFonts w:hint="eastAsia" w:ascii="宋体" w:hAnsi="宋体" w:cs="宋体"/>
          <w:spacing w:val="-6"/>
          <w:sz w:val="24"/>
          <w:lang w:val="en-US" w:eastAsia="zh-CN"/>
        </w:rPr>
        <w:t>6</w:t>
      </w:r>
      <w:r>
        <w:rPr>
          <w:rFonts w:hint="eastAsia" w:ascii="宋体" w:hAnsi="宋体" w:cs="宋体"/>
          <w:spacing w:val="-6"/>
          <w:sz w:val="24"/>
        </w:rPr>
        <w:t>.</w:t>
      </w:r>
      <w:r>
        <w:rPr>
          <w:rFonts w:hint="eastAsia" w:ascii="宋体" w:hAnsi="宋体" w:cs="宋体"/>
          <w:spacing w:val="-6"/>
          <w:sz w:val="24"/>
          <w:lang w:val="en-US" w:eastAsia="zh-CN"/>
        </w:rPr>
        <w:t>4</w:t>
      </w:r>
      <w:r>
        <w:rPr>
          <w:rFonts w:ascii="宋体" w:hAnsi="宋体" w:cs="宋体"/>
          <w:spacing w:val="-6"/>
          <w:sz w:val="24"/>
        </w:rPr>
        <w:t>信用信息查询的截止时间：</w:t>
      </w:r>
      <w:r>
        <w:rPr>
          <w:rFonts w:hint="eastAsia" w:ascii="宋体" w:hAnsi="宋体" w:cs="宋体"/>
          <w:spacing w:val="-6"/>
          <w:sz w:val="24"/>
        </w:rPr>
        <w:t>响应文件递交截止</w:t>
      </w:r>
      <w:r>
        <w:rPr>
          <w:rFonts w:ascii="宋体" w:hAnsi="宋体" w:cs="宋体"/>
          <w:spacing w:val="-6"/>
          <w:sz w:val="24"/>
        </w:rPr>
        <w:t>时间；</w:t>
      </w:r>
    </w:p>
    <w:p>
      <w:pPr>
        <w:widowControl/>
        <w:kinsoku w:val="0"/>
        <w:autoSpaceDE w:val="0"/>
        <w:autoSpaceDN w:val="0"/>
        <w:adjustRightInd w:val="0"/>
        <w:snapToGrid w:val="0"/>
        <w:spacing w:line="360" w:lineRule="auto"/>
        <w:ind w:left="11" w:right="79" w:firstLine="476"/>
        <w:textAlignment w:val="baseline"/>
        <w:rPr>
          <w:rFonts w:ascii="宋体" w:hAnsi="宋体" w:cs="宋体"/>
          <w:spacing w:val="-6"/>
          <w:sz w:val="24"/>
        </w:rPr>
      </w:pPr>
      <w:r>
        <w:rPr>
          <w:rFonts w:hint="eastAsia" w:ascii="宋体" w:hAnsi="宋体" w:cs="宋体"/>
          <w:spacing w:val="-6"/>
          <w:sz w:val="24"/>
          <w:lang w:val="en-US" w:eastAsia="zh-CN"/>
        </w:rPr>
        <w:t>6</w:t>
      </w:r>
      <w:r>
        <w:rPr>
          <w:rFonts w:hint="eastAsia" w:ascii="宋体" w:hAnsi="宋体" w:cs="宋体"/>
          <w:spacing w:val="-6"/>
          <w:sz w:val="24"/>
        </w:rPr>
        <w:t>.</w:t>
      </w:r>
      <w:r>
        <w:rPr>
          <w:rFonts w:hint="eastAsia" w:ascii="宋体" w:hAnsi="宋体" w:cs="宋体"/>
          <w:spacing w:val="-6"/>
          <w:sz w:val="24"/>
          <w:lang w:val="en-US" w:eastAsia="zh-CN"/>
        </w:rPr>
        <w:t>5</w:t>
      </w:r>
      <w:r>
        <w:rPr>
          <w:rFonts w:ascii="宋体" w:hAnsi="宋体" w:cs="宋体"/>
          <w:spacing w:val="-6"/>
          <w:sz w:val="24"/>
        </w:rPr>
        <w:t xml:space="preserve"> 查询渠道：“信用中国” (www.creditchina.gov.cn) 、“</w:t>
      </w:r>
      <w:r>
        <w:rPr>
          <w:rFonts w:hint="eastAsia" w:ascii="宋体" w:hAnsi="宋体" w:cs="宋体"/>
          <w:spacing w:val="-6"/>
          <w:sz w:val="24"/>
        </w:rPr>
        <w:t>中国政府采购网</w:t>
      </w:r>
      <w:r>
        <w:rPr>
          <w:rFonts w:ascii="宋体" w:hAnsi="宋体" w:cs="宋体"/>
          <w:spacing w:val="-6"/>
          <w:sz w:val="24"/>
        </w:rPr>
        <w:t>” (www.ccgp.gov.cn) ；</w:t>
      </w:r>
    </w:p>
    <w:p>
      <w:pPr>
        <w:widowControl/>
        <w:kinsoku w:val="0"/>
        <w:autoSpaceDE w:val="0"/>
        <w:autoSpaceDN w:val="0"/>
        <w:adjustRightInd w:val="0"/>
        <w:snapToGrid w:val="0"/>
        <w:spacing w:line="360" w:lineRule="auto"/>
        <w:ind w:left="11" w:right="79" w:firstLine="476"/>
        <w:textAlignment w:val="baseline"/>
        <w:rPr>
          <w:rFonts w:ascii="宋体" w:hAnsi="宋体" w:cs="宋体"/>
          <w:spacing w:val="-6"/>
          <w:sz w:val="24"/>
        </w:rPr>
      </w:pPr>
      <w:r>
        <w:rPr>
          <w:rFonts w:hint="eastAsia" w:ascii="宋体" w:hAnsi="宋体" w:cs="宋体"/>
          <w:spacing w:val="-6"/>
          <w:sz w:val="24"/>
          <w:lang w:val="en-US" w:eastAsia="zh-CN"/>
        </w:rPr>
        <w:t>6</w:t>
      </w:r>
      <w:r>
        <w:rPr>
          <w:rFonts w:hint="eastAsia" w:ascii="宋体" w:hAnsi="宋体" w:cs="宋体"/>
          <w:spacing w:val="-6"/>
          <w:sz w:val="24"/>
        </w:rPr>
        <w:t>.</w:t>
      </w:r>
      <w:r>
        <w:rPr>
          <w:rFonts w:hint="eastAsia" w:ascii="宋体" w:hAnsi="宋体" w:cs="宋体"/>
          <w:spacing w:val="-6"/>
          <w:sz w:val="24"/>
          <w:lang w:val="en-US" w:eastAsia="zh-CN"/>
        </w:rPr>
        <w:t>6</w:t>
      </w:r>
      <w:r>
        <w:rPr>
          <w:rFonts w:ascii="宋体" w:hAnsi="宋体" w:cs="宋体"/>
          <w:spacing w:val="-6"/>
          <w:sz w:val="24"/>
        </w:rPr>
        <w:t xml:space="preserve"> 信用信息查询记录和证据留存具体方式：采购人和监督人员将查询网页打印与其他采购文件一并保存；</w:t>
      </w:r>
    </w:p>
    <w:p>
      <w:pPr>
        <w:widowControl/>
        <w:kinsoku w:val="0"/>
        <w:autoSpaceDE w:val="0"/>
        <w:autoSpaceDN w:val="0"/>
        <w:adjustRightInd w:val="0"/>
        <w:snapToGrid w:val="0"/>
        <w:spacing w:line="360" w:lineRule="auto"/>
        <w:ind w:left="11" w:right="79" w:firstLine="476"/>
        <w:textAlignment w:val="baseline"/>
        <w:rPr>
          <w:rFonts w:ascii="宋体" w:hAnsi="宋体" w:cs="宋体"/>
          <w:spacing w:val="-6"/>
          <w:sz w:val="24"/>
        </w:rPr>
      </w:pPr>
      <w:r>
        <w:rPr>
          <w:rFonts w:hint="eastAsia" w:ascii="宋体" w:hAnsi="宋体" w:cs="宋体"/>
          <w:spacing w:val="-6"/>
          <w:sz w:val="24"/>
          <w:lang w:val="en-US" w:eastAsia="zh-CN"/>
        </w:rPr>
        <w:t>6</w:t>
      </w:r>
      <w:r>
        <w:rPr>
          <w:rFonts w:hint="eastAsia" w:ascii="宋体" w:hAnsi="宋体" w:cs="宋体"/>
          <w:spacing w:val="-6"/>
          <w:sz w:val="24"/>
        </w:rPr>
        <w:t>.</w:t>
      </w:r>
      <w:r>
        <w:rPr>
          <w:rFonts w:hint="eastAsia" w:ascii="宋体" w:hAnsi="宋体" w:cs="宋体"/>
          <w:spacing w:val="-6"/>
          <w:sz w:val="24"/>
          <w:lang w:val="en-US" w:eastAsia="zh-CN"/>
        </w:rPr>
        <w:t>7</w:t>
      </w:r>
      <w:r>
        <w:rPr>
          <w:rFonts w:ascii="宋体" w:hAnsi="宋体" w:cs="宋体"/>
          <w:spacing w:val="-6"/>
          <w:sz w:val="24"/>
        </w:rPr>
        <w:t xml:space="preserve"> 信用信息的使用规则：供应商被列入失信被执行人、重大税收违法</w:t>
      </w:r>
      <w:r>
        <w:rPr>
          <w:rFonts w:hint="eastAsia" w:ascii="宋体" w:hAnsi="宋体" w:cs="宋体"/>
          <w:spacing w:val="-6"/>
          <w:sz w:val="24"/>
        </w:rPr>
        <w:t>失信主体</w:t>
      </w:r>
      <w:r>
        <w:rPr>
          <w:rFonts w:ascii="宋体" w:hAnsi="宋体" w:cs="宋体"/>
          <w:spacing w:val="-6"/>
          <w:sz w:val="24"/>
        </w:rPr>
        <w:t>、政府采购严重违法失信行为记录名单的，拒绝其参与政府采购活动。</w:t>
      </w:r>
      <w:bookmarkStart w:id="31" w:name="_bookmark3"/>
      <w:bookmarkEnd w:id="31"/>
      <w:bookmarkStart w:id="32" w:name="_bookmark4"/>
      <w:bookmarkEnd w:id="32"/>
    </w:p>
    <w:p>
      <w:pPr>
        <w:pStyle w:val="16"/>
        <w:keepNext w:val="0"/>
        <w:keepLines w:val="0"/>
        <w:widowControl/>
        <w:suppressLineNumbers w:val="0"/>
        <w:spacing w:before="0" w:beforeAutospacing="0" w:after="0" w:afterAutospacing="0" w:line="360" w:lineRule="auto"/>
        <w:ind w:right="0"/>
        <w:jc w:val="left"/>
        <w:rPr>
          <w:rFonts w:hint="default"/>
          <w:lang w:val="en-US" w:eastAsia="zh-CN"/>
        </w:rPr>
      </w:pPr>
      <w:r>
        <w:rPr>
          <w:rStyle w:val="48"/>
          <w:rFonts w:hint="eastAsia" w:ascii="宋体" w:hAnsi="宋体" w:eastAsia="宋体" w:cs="宋体"/>
          <w:sz w:val="24"/>
          <w:lang w:val="en-US" w:eastAsia="zh-CN" w:bidi="ar"/>
        </w:rPr>
        <w:t>七、</w:t>
      </w:r>
      <w:r>
        <w:rPr>
          <w:rStyle w:val="48"/>
          <w:rFonts w:hint="eastAsia" w:ascii="宋体" w:hAnsi="宋体" w:eastAsia="宋体" w:cs="宋体"/>
          <w:sz w:val="24"/>
          <w:lang w:bidi="ar"/>
        </w:rPr>
        <w:t>发布公告的媒介</w:t>
      </w:r>
      <w:r>
        <w:rPr>
          <w:rStyle w:val="45"/>
          <w:rFonts w:hint="eastAsia" w:ascii="宋体" w:hAnsi="宋体" w:eastAsia="宋体" w:cs="宋体"/>
          <w:sz w:val="24"/>
          <w:lang w:bidi="ar"/>
        </w:rPr>
        <w:br w:type="textWrapping"/>
      </w:r>
      <w:r>
        <w:rPr>
          <w:rStyle w:val="45"/>
          <w:rFonts w:hint="eastAsia" w:ascii="宋体" w:hAnsi="宋体" w:eastAsia="宋体" w:cs="宋体"/>
          <w:sz w:val="24"/>
          <w:lang w:bidi="ar"/>
        </w:rPr>
        <w:t xml:space="preserve">    </w:t>
      </w:r>
      <w:r>
        <w:rPr>
          <w:rFonts w:hint="eastAsia" w:ascii="宋体" w:hAnsi="宋体" w:eastAsia="宋体" w:cs="宋体"/>
          <w:spacing w:val="-6"/>
          <w:kern w:val="2"/>
          <w:sz w:val="24"/>
          <w:szCs w:val="24"/>
          <w:lang w:val="en-US" w:eastAsia="zh-CN" w:bidi="ar-SA"/>
        </w:rPr>
        <w:t>本次询价公告在“红河哈尼族彝族自治州第三人民医院官网（https://www.hh3y.com/）和中国招标投标公共服务平台（网址：http://www.cebpubservice.com/）”上发布，我单位对其它网站或媒体转载的公告及公告内容不承担任何责任。</w:t>
      </w:r>
    </w:p>
    <w:p>
      <w:pPr>
        <w:pStyle w:val="16"/>
        <w:numPr>
          <w:ilvl w:val="0"/>
          <w:numId w:val="0"/>
        </w:numPr>
        <w:snapToGrid w:val="0"/>
        <w:spacing w:before="75" w:beforeAutospacing="0" w:after="75" w:afterAutospacing="0" w:line="336" w:lineRule="auto"/>
        <w:outlineLvl w:val="1"/>
        <w:rPr>
          <w:rFonts w:hint="eastAsia" w:ascii="宋体" w:hAnsi="宋体" w:eastAsia="宋体" w:cs="宋体"/>
          <w:b/>
          <w:bCs/>
          <w:color w:val="auto"/>
          <w:highlight w:val="none"/>
        </w:rPr>
      </w:pPr>
      <w:bookmarkStart w:id="33" w:name="_Toc14837"/>
      <w:r>
        <w:rPr>
          <w:rFonts w:hint="eastAsia" w:eastAsia="宋体" w:cs="宋体"/>
          <w:b/>
          <w:bCs/>
          <w:color w:val="auto"/>
          <w:highlight w:val="none"/>
          <w:lang w:eastAsia="zh-CN"/>
        </w:rPr>
        <w:t>八、</w:t>
      </w:r>
      <w:r>
        <w:rPr>
          <w:rFonts w:hint="eastAsia" w:ascii="宋体" w:hAnsi="宋体" w:eastAsia="宋体" w:cs="宋体"/>
          <w:b/>
          <w:bCs/>
          <w:color w:val="auto"/>
          <w:highlight w:val="none"/>
        </w:rPr>
        <w:t>对本次采购提出询问</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请按以下方式联系</w:t>
      </w:r>
      <w:bookmarkEnd w:id="28"/>
      <w:bookmarkEnd w:id="33"/>
    </w:p>
    <w:p>
      <w:pPr>
        <w:widowControl/>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1.采购人信息</w:t>
      </w:r>
    </w:p>
    <w:p>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名称：红河哈尼族彝族自治州第三人民医院</w:t>
      </w:r>
    </w:p>
    <w:p>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地址：个旧市金湖东路229号</w:t>
      </w:r>
    </w:p>
    <w:p>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联系方式：</w:t>
      </w:r>
      <w:bookmarkStart w:id="34" w:name="OLE_LINK5"/>
      <w:bookmarkStart w:id="35" w:name="_Toc28359009"/>
      <w:bookmarkStart w:id="36" w:name="_Toc28359086"/>
      <w:r>
        <w:rPr>
          <w:rFonts w:hint="eastAsia" w:ascii="宋体" w:hAnsi="宋体" w:cs="宋体"/>
          <w:color w:val="auto"/>
          <w:sz w:val="24"/>
          <w:highlight w:val="none"/>
          <w:u w:val="none"/>
        </w:rPr>
        <w:t>岳老师</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0873-2129775</w:t>
      </w:r>
      <w:bookmarkEnd w:id="34"/>
    </w:p>
    <w:bookmarkEnd w:id="5"/>
    <w:bookmarkEnd w:id="35"/>
    <w:bookmarkEnd w:id="36"/>
    <w:p>
      <w:pPr>
        <w:spacing w:line="360" w:lineRule="auto"/>
        <w:ind w:firstLine="480" w:firstLineChars="200"/>
        <w:jc w:val="left"/>
        <w:rPr>
          <w:rFonts w:hint="eastAsia" w:ascii="宋体" w:hAnsi="宋体" w:cs="宋体"/>
          <w:color w:val="auto"/>
          <w:sz w:val="24"/>
          <w:highlight w:val="none"/>
          <w:u w:val="none"/>
          <w:lang w:eastAsia="zh-CN"/>
        </w:rPr>
      </w:pPr>
      <w:bookmarkStart w:id="37" w:name="OLE_LINK11"/>
      <w:r>
        <w:rPr>
          <w:rFonts w:hint="eastAsia" w:ascii="宋体" w:hAnsi="宋体" w:cs="宋体"/>
          <w:color w:val="auto"/>
          <w:sz w:val="24"/>
          <w:highlight w:val="none"/>
          <w:u w:val="none"/>
          <w:lang w:eastAsia="zh-CN"/>
        </w:rPr>
        <w:t>项目联系人：</w:t>
      </w:r>
      <w:bookmarkStart w:id="38" w:name="OLE_LINK12"/>
      <w:r>
        <w:rPr>
          <w:rFonts w:hint="eastAsia" w:ascii="宋体" w:hAnsi="宋体" w:cs="宋体"/>
          <w:color w:val="auto"/>
          <w:sz w:val="24"/>
          <w:highlight w:val="none"/>
          <w:u w:val="none"/>
          <w:lang w:eastAsia="zh-CN"/>
        </w:rPr>
        <w:t>赵老师 18988266032</w:t>
      </w:r>
      <w:bookmarkEnd w:id="38"/>
    </w:p>
    <w:bookmarkEnd w:id="8"/>
    <w:bookmarkEnd w:id="9"/>
    <w:bookmarkEnd w:id="37"/>
    <w:p>
      <w:pPr>
        <w:pStyle w:val="2"/>
        <w:keepNext w:val="0"/>
        <w:keepLines w:val="0"/>
        <w:numPr>
          <w:ilvl w:val="0"/>
          <w:numId w:val="0"/>
        </w:numPr>
        <w:jc w:val="center"/>
        <w:rPr>
          <w:rFonts w:ascii="宋体" w:hAnsi="宋体" w:cs="宋体"/>
          <w:color w:val="auto"/>
          <w:highlight w:val="none"/>
        </w:rPr>
      </w:pPr>
      <w:bookmarkStart w:id="39" w:name="_Toc18182"/>
      <w:bookmarkStart w:id="40" w:name="_Toc26492"/>
      <w:bookmarkStart w:id="41" w:name="_Toc18077"/>
      <w:r>
        <w:rPr>
          <w:rFonts w:hint="eastAsia" w:ascii="宋体" w:hAnsi="宋体" w:cs="宋体"/>
          <w:color w:val="auto"/>
          <w:highlight w:val="none"/>
          <w:lang w:eastAsia="zh-CN"/>
        </w:rPr>
        <w:br w:type="page"/>
      </w:r>
      <w:r>
        <w:rPr>
          <w:rFonts w:hint="eastAsia" w:ascii="宋体" w:hAnsi="宋体" w:cs="宋体"/>
          <w:color w:val="auto"/>
          <w:highlight w:val="none"/>
          <w:lang w:val="en-US" w:eastAsia="zh-CN"/>
        </w:rPr>
        <w:t xml:space="preserve">  </w:t>
      </w:r>
      <w:bookmarkStart w:id="42" w:name="_Toc17983"/>
      <w:r>
        <w:rPr>
          <w:rFonts w:hint="eastAsia" w:ascii="宋体" w:hAnsi="宋体" w:cs="宋体"/>
          <w:color w:val="auto"/>
          <w:highlight w:val="none"/>
          <w:lang w:eastAsia="zh-CN"/>
        </w:rPr>
        <w:t>第二章</w:t>
      </w:r>
      <w:r>
        <w:rPr>
          <w:rFonts w:hint="eastAsia" w:ascii="宋体" w:hAnsi="宋体" w:cs="宋体"/>
          <w:color w:val="auto"/>
          <w:highlight w:val="none"/>
          <w:lang w:val="en-US" w:eastAsia="zh-CN"/>
        </w:rPr>
        <w:t xml:space="preserve"> </w:t>
      </w:r>
      <w:bookmarkStart w:id="43" w:name="OLE_LINK6"/>
      <w:r>
        <w:rPr>
          <w:rFonts w:hint="eastAsia" w:ascii="宋体" w:hAnsi="宋体" w:cs="宋体"/>
          <w:color w:val="auto"/>
          <w:highlight w:val="none"/>
        </w:rPr>
        <w:t>采购需求</w:t>
      </w:r>
      <w:bookmarkEnd w:id="39"/>
      <w:bookmarkEnd w:id="40"/>
      <w:bookmarkEnd w:id="41"/>
      <w:bookmarkEnd w:id="42"/>
    </w:p>
    <w:p>
      <w:pPr>
        <w:numPr>
          <w:ilvl w:val="0"/>
          <w:numId w:val="3"/>
        </w:numPr>
        <w:outlineLvl w:val="1"/>
        <w:rPr>
          <w:rFonts w:hint="eastAsia" w:ascii="宋体" w:hAnsi="宋体" w:cs="宋体"/>
          <w:b/>
          <w:bCs/>
          <w:color w:val="auto"/>
          <w:sz w:val="28"/>
          <w:szCs w:val="28"/>
          <w:highlight w:val="none"/>
          <w:lang w:eastAsia="zh-CN"/>
        </w:rPr>
      </w:pPr>
      <w:bookmarkStart w:id="44" w:name="_Toc2818"/>
      <w:r>
        <w:rPr>
          <w:rFonts w:hint="eastAsia" w:ascii="宋体" w:hAnsi="宋体" w:cs="宋体"/>
          <w:b/>
          <w:bCs/>
          <w:color w:val="auto"/>
          <w:sz w:val="28"/>
          <w:szCs w:val="28"/>
          <w:highlight w:val="none"/>
          <w:lang w:eastAsia="zh-CN"/>
        </w:rPr>
        <w:t>采购</w:t>
      </w:r>
      <w:bookmarkEnd w:id="44"/>
      <w:r>
        <w:rPr>
          <w:rFonts w:hint="eastAsia" w:ascii="宋体" w:hAnsi="宋体" w:cs="宋体"/>
          <w:b/>
          <w:bCs/>
          <w:color w:val="auto"/>
          <w:sz w:val="28"/>
          <w:szCs w:val="28"/>
          <w:highlight w:val="none"/>
          <w:lang w:eastAsia="zh-CN"/>
        </w:rPr>
        <w:t>清单</w:t>
      </w:r>
    </w:p>
    <w:tbl>
      <w:tblPr>
        <w:tblStyle w:val="20"/>
        <w:tblW w:w="9567"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
        <w:gridCol w:w="1897"/>
        <w:gridCol w:w="3175"/>
        <w:gridCol w:w="825"/>
        <w:gridCol w:w="1300"/>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189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名称</w:t>
            </w:r>
          </w:p>
        </w:tc>
        <w:tc>
          <w:tcPr>
            <w:tcW w:w="3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规格型号</w:t>
            </w:r>
          </w:p>
        </w:tc>
        <w:tc>
          <w:tcPr>
            <w:tcW w:w="8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单位</w:t>
            </w:r>
          </w:p>
        </w:tc>
        <w:tc>
          <w:tcPr>
            <w:tcW w:w="13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单价（元）</w:t>
            </w:r>
          </w:p>
        </w:tc>
        <w:tc>
          <w:tcPr>
            <w:tcW w:w="14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胶片袋</w:t>
            </w:r>
          </w:p>
        </w:tc>
        <w:tc>
          <w:tcPr>
            <w:tcW w:w="3175"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38.5*52</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个</w:t>
            </w:r>
          </w:p>
        </w:tc>
        <w:tc>
          <w:tcPr>
            <w:tcW w:w="130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0.35 </w:t>
            </w:r>
          </w:p>
        </w:tc>
        <w:tc>
          <w:tcPr>
            <w:tcW w:w="142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黑色生活垃圾袋</w:t>
            </w:r>
          </w:p>
        </w:tc>
        <w:tc>
          <w:tcPr>
            <w:tcW w:w="31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大号80*95cm  50个/把   全新材料制作  平口</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3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18.50 </w:t>
            </w: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黑色生活垃圾袋</w:t>
            </w:r>
          </w:p>
        </w:tc>
        <w:tc>
          <w:tcPr>
            <w:tcW w:w="31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特大号100*120cm   50个/把  全新材料制作  平口</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3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36.00 </w:t>
            </w: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黑色生活垃圾袋</w:t>
            </w:r>
          </w:p>
        </w:tc>
        <w:tc>
          <w:tcPr>
            <w:tcW w:w="31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小</w:t>
            </w:r>
            <w:r>
              <w:rPr>
                <w:rFonts w:hint="eastAsia" w:ascii="宋体" w:hAnsi="宋体" w:cs="宋体"/>
                <w:color w:val="auto"/>
                <w:kern w:val="0"/>
                <w:sz w:val="24"/>
                <w:szCs w:val="24"/>
                <w:highlight w:val="none"/>
                <w:lang w:val="en-US" w:eastAsia="zh-CN" w:bidi="ar-SA"/>
              </w:rPr>
              <w:t xml:space="preserve">号36#  50个/把  全新材料制作  </w:t>
            </w:r>
            <w:bookmarkStart w:id="295" w:name="_GoBack"/>
            <w:bookmarkEnd w:id="295"/>
            <w:r>
              <w:rPr>
                <w:rFonts w:hint="eastAsia" w:ascii="宋体" w:hAnsi="宋体" w:cs="宋体"/>
                <w:color w:val="auto"/>
                <w:kern w:val="0"/>
                <w:sz w:val="24"/>
                <w:szCs w:val="24"/>
                <w:highlight w:val="none"/>
                <w:lang w:val="en-US" w:eastAsia="zh-CN" w:bidi="ar-SA"/>
              </w:rPr>
              <w:t>手提式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3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10.00 </w:t>
            </w: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医用黄色垃圾袋</w:t>
            </w:r>
          </w:p>
        </w:tc>
        <w:tc>
          <w:tcPr>
            <w:tcW w:w="31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大号80*100cm  50个/把    12丝</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3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110.00 </w:t>
            </w: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医用黄色垃圾袋</w:t>
            </w:r>
          </w:p>
        </w:tc>
        <w:tc>
          <w:tcPr>
            <w:tcW w:w="31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特大 110*95cm  50个/把    12丝</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3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120.00 </w:t>
            </w: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医用黄色垃圾袋</w:t>
            </w:r>
          </w:p>
        </w:tc>
        <w:tc>
          <w:tcPr>
            <w:tcW w:w="31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中号75*80cm  50个/把    12丝</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把</w:t>
            </w:r>
          </w:p>
        </w:tc>
        <w:tc>
          <w:tcPr>
            <w:tcW w:w="13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75.00 </w:t>
            </w: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bl>
    <w:p>
      <w:pPr>
        <w:pStyle w:val="5"/>
        <w:numPr>
          <w:ilvl w:val="0"/>
          <w:numId w:val="0"/>
        </w:numPr>
        <w:rPr>
          <w:rFonts w:hint="eastAsia"/>
          <w:lang w:eastAsia="zh-CN"/>
        </w:rPr>
      </w:pPr>
    </w:p>
    <w:p>
      <w:pPr>
        <w:numPr>
          <w:ilvl w:val="0"/>
          <w:numId w:val="3"/>
        </w:numPr>
        <w:ind w:left="0" w:leftChars="0" w:firstLine="0" w:firstLineChars="0"/>
        <w:outlineLvl w:val="1"/>
        <w:rPr>
          <w:rFonts w:hint="eastAsia" w:ascii="宋体" w:hAnsi="宋体" w:eastAsia="宋体" w:cs="宋体"/>
          <w:b/>
          <w:bCs/>
          <w:color w:val="auto"/>
          <w:sz w:val="28"/>
          <w:szCs w:val="28"/>
          <w:highlight w:val="none"/>
          <w:lang w:eastAsia="zh-CN"/>
        </w:rPr>
      </w:pPr>
      <w:bookmarkStart w:id="45" w:name="_Toc31825"/>
      <w:r>
        <w:rPr>
          <w:rFonts w:hint="eastAsia" w:ascii="宋体" w:hAnsi="宋体" w:eastAsia="宋体" w:cs="宋体"/>
          <w:b/>
          <w:bCs/>
          <w:color w:val="auto"/>
          <w:sz w:val="28"/>
          <w:szCs w:val="28"/>
          <w:highlight w:val="none"/>
          <w:lang w:eastAsia="zh-CN"/>
        </w:rPr>
        <w:t>商务要求</w:t>
      </w:r>
      <w:bookmarkEnd w:id="45"/>
    </w:p>
    <w:p>
      <w:pPr>
        <w:pStyle w:val="34"/>
        <w:rPr>
          <w:rFonts w:hint="eastAsia"/>
          <w:lang w:eastAsia="zh-CN"/>
        </w:rPr>
      </w:pPr>
      <w:bookmarkStart w:id="46" w:name="_Toc494532475"/>
      <w:bookmarkStart w:id="47" w:name="_Toc494532474"/>
      <w:r>
        <w:rPr>
          <w:rFonts w:hint="eastAsia"/>
          <w:lang w:val="en-US" w:eastAsia="zh-CN"/>
        </w:rPr>
        <w:t>1、</w:t>
      </w:r>
      <w:r>
        <w:rPr>
          <w:rFonts w:hint="eastAsia"/>
          <w:lang w:eastAsia="zh-CN"/>
        </w:rPr>
        <w:t>中标人提供产品型号、规格、质量不符合甲方需求的，采购人有权选用其他品牌型号替代，替代的产品要实质上相当于或优于采购需求型号及其技术参数性能（配置）要求，但投标单价不作改变（提供承诺函）。</w:t>
      </w:r>
    </w:p>
    <w:p>
      <w:pPr>
        <w:pStyle w:val="34"/>
        <w:rPr>
          <w:rFonts w:hint="eastAsia"/>
          <w:lang w:val="en-US" w:eastAsia="zh-CN"/>
        </w:rPr>
      </w:pPr>
      <w:r>
        <w:rPr>
          <w:rFonts w:hint="eastAsia"/>
          <w:lang w:val="en-US" w:eastAsia="zh-CN"/>
        </w:rPr>
        <w:t>2、中标供供应商应按医院要求提供商品销售单（第五章“销售单模版”）。</w:t>
      </w:r>
    </w:p>
    <w:p>
      <w:pPr>
        <w:pStyle w:val="34"/>
        <w:rPr>
          <w:rFonts w:hint="eastAsia"/>
          <w:lang w:eastAsia="zh-CN"/>
        </w:rPr>
      </w:pPr>
      <w:r>
        <w:rPr>
          <w:rFonts w:hint="eastAsia"/>
          <w:lang w:val="en-US" w:eastAsia="zh-CN"/>
        </w:rPr>
        <w:t>3、</w:t>
      </w:r>
      <w:r>
        <w:rPr>
          <w:rFonts w:hint="eastAsia"/>
          <w:lang w:eastAsia="zh-CN"/>
        </w:rPr>
        <w:t>交货时间：根据采购人的电话或其他电文通知后，急需产品需在2小时内送到，其它产品最长不超过2个工作日，急需产品节假日照常配送。采购物品和数量以采购人订单的通知为准（提供承诺函）。</w:t>
      </w:r>
    </w:p>
    <w:p>
      <w:pPr>
        <w:pStyle w:val="34"/>
        <w:rPr>
          <w:rFonts w:hint="eastAsia"/>
          <w:lang w:eastAsia="zh-CN"/>
        </w:rPr>
      </w:pPr>
      <w:r>
        <w:rPr>
          <w:rFonts w:hint="eastAsia"/>
          <w:lang w:val="en-US" w:eastAsia="zh-CN"/>
        </w:rPr>
        <w:t>4</w:t>
      </w:r>
      <w:r>
        <w:rPr>
          <w:rFonts w:hint="eastAsia"/>
          <w:lang w:eastAsia="zh-CN"/>
        </w:rPr>
        <w:t>、为保障产品来源、质量及供货稳定性，中标人应当具备稳定的供货渠道（提供承诺函）。</w:t>
      </w:r>
    </w:p>
    <w:p>
      <w:pPr>
        <w:pStyle w:val="34"/>
        <w:rPr>
          <w:rFonts w:hint="eastAsia"/>
          <w:lang w:eastAsia="zh-CN"/>
        </w:rPr>
      </w:pPr>
      <w:r>
        <w:rPr>
          <w:rFonts w:hint="eastAsia"/>
          <w:lang w:val="en-US" w:eastAsia="zh-CN"/>
        </w:rPr>
        <w:t>5</w:t>
      </w:r>
      <w:r>
        <w:rPr>
          <w:rFonts w:hint="eastAsia"/>
          <w:lang w:eastAsia="zh-CN"/>
        </w:rPr>
        <w:t>、根据采购人需求确定日常大量使用耗材存放中标人仓库。</w:t>
      </w:r>
    </w:p>
    <w:p>
      <w:pPr>
        <w:pStyle w:val="34"/>
        <w:rPr>
          <w:rFonts w:hint="eastAsia"/>
          <w:lang w:eastAsia="zh-CN"/>
        </w:rPr>
      </w:pPr>
      <w:r>
        <w:rPr>
          <w:rFonts w:hint="eastAsia"/>
          <w:lang w:val="en-US" w:eastAsia="zh-CN"/>
        </w:rPr>
        <w:t>6</w:t>
      </w:r>
      <w:r>
        <w:rPr>
          <w:rFonts w:hint="eastAsia"/>
          <w:lang w:eastAsia="zh-CN"/>
        </w:rPr>
        <w:t>、其他不常用的货物，采购人采取零库存的方式，有需要时再要求中标人及时供货至采购人仓库。</w:t>
      </w:r>
    </w:p>
    <w:p>
      <w:pPr>
        <w:pStyle w:val="34"/>
        <w:rPr>
          <w:rFonts w:hint="eastAsia"/>
          <w:lang w:eastAsia="zh-CN"/>
        </w:rPr>
      </w:pPr>
      <w:r>
        <w:rPr>
          <w:rFonts w:hint="eastAsia"/>
          <w:lang w:val="en-US" w:eastAsia="zh-CN"/>
        </w:rPr>
        <w:t>7</w:t>
      </w:r>
      <w:r>
        <w:rPr>
          <w:rFonts w:hint="eastAsia"/>
          <w:lang w:eastAsia="zh-CN"/>
        </w:rPr>
        <w:t>、中标人必须在采购人发出送货要求后的2个小时内响应。非紧急情况下，接到指令后24小时（节假日48小时）内送达。紧急情况下，接到指令后2个小时内送达（提供承诺函）。</w:t>
      </w:r>
    </w:p>
    <w:bookmarkEnd w:id="46"/>
    <w:bookmarkEnd w:id="47"/>
    <w:p>
      <w:pPr>
        <w:pStyle w:val="34"/>
        <w:rPr>
          <w:rFonts w:hint="eastAsia"/>
          <w:lang w:eastAsia="zh-CN"/>
        </w:rPr>
      </w:pPr>
      <w:r>
        <w:rPr>
          <w:rFonts w:hint="eastAsia"/>
          <w:lang w:val="en-US" w:eastAsia="zh-CN"/>
        </w:rPr>
        <w:t>8</w:t>
      </w:r>
      <w:r>
        <w:rPr>
          <w:rFonts w:hint="eastAsia"/>
          <w:lang w:eastAsia="zh-CN"/>
        </w:rPr>
        <w:t>、付款方式：</w:t>
      </w:r>
    </w:p>
    <w:p>
      <w:pPr>
        <w:pStyle w:val="34"/>
        <w:rPr>
          <w:rFonts w:hint="eastAsia"/>
          <w:lang w:eastAsia="zh-CN"/>
        </w:rPr>
      </w:pPr>
      <w:r>
        <w:rPr>
          <w:rFonts w:hint="eastAsia"/>
          <w:lang w:val="en-US" w:eastAsia="zh-CN"/>
        </w:rPr>
        <w:t>8.1、</w:t>
      </w:r>
      <w:r>
        <w:rPr>
          <w:rFonts w:hint="eastAsia"/>
          <w:lang w:eastAsia="zh-CN"/>
        </w:rPr>
        <w:t>账期： 2个月（甲方收到乙方全额发票后 30 个工作日，最长不超过 60 个日历日办理货款），（提供承诺函）。</w:t>
      </w:r>
    </w:p>
    <w:p>
      <w:pPr>
        <w:pStyle w:val="34"/>
        <w:rPr>
          <w:rFonts w:hint="eastAsia"/>
          <w:lang w:eastAsia="zh-CN"/>
        </w:rPr>
      </w:pPr>
      <w:r>
        <w:rPr>
          <w:rFonts w:hint="eastAsia"/>
          <w:lang w:val="en-US" w:eastAsia="zh-CN"/>
        </w:rPr>
        <w:t>8.2</w:t>
      </w:r>
      <w:r>
        <w:rPr>
          <w:rFonts w:hint="eastAsia"/>
          <w:lang w:eastAsia="zh-CN"/>
        </w:rPr>
        <w:t>、甲方在收到乙方开具的正规发票（普票）及销货清单后开始办理付款手续。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kern w:val="44"/>
          <w:sz w:val="36"/>
          <w:szCs w:val="24"/>
          <w:highlight w:val="none"/>
          <w:lang w:val="en-US" w:eastAsia="zh-CN" w:bidi="ar-SA"/>
        </w:rPr>
      </w:pPr>
      <w:bookmarkStart w:id="48" w:name="_Toc451264408"/>
      <w:bookmarkStart w:id="49" w:name="OLE_LINK1"/>
      <w:r>
        <w:rPr>
          <w:rFonts w:hint="eastAsia" w:ascii="宋体" w:hAnsi="宋体" w:eastAsia="宋体" w:cs="宋体"/>
          <w:b/>
          <w:bCs/>
          <w:color w:val="auto"/>
          <w:kern w:val="44"/>
          <w:sz w:val="36"/>
          <w:szCs w:val="24"/>
          <w:highlight w:val="none"/>
          <w:lang w:val="en-US" w:eastAsia="zh-CN" w:bidi="ar-SA"/>
        </w:rPr>
        <w:br w:type="page"/>
      </w:r>
      <w:bookmarkEnd w:id="43"/>
      <w:bookmarkStart w:id="50" w:name="_Toc19166"/>
      <w:bookmarkStart w:id="51" w:name="_Toc14231"/>
      <w:r>
        <w:rPr>
          <w:rFonts w:hint="eastAsia" w:ascii="宋体" w:hAnsi="宋体" w:eastAsia="宋体" w:cs="宋体"/>
          <w:b/>
          <w:bCs/>
          <w:color w:val="auto"/>
          <w:kern w:val="44"/>
          <w:sz w:val="36"/>
          <w:szCs w:val="24"/>
          <w:highlight w:val="none"/>
          <w:lang w:val="en-US" w:eastAsia="zh-CN" w:bidi="ar-SA"/>
        </w:rPr>
        <w:t>第三章 供应商须知</w:t>
      </w:r>
      <w:bookmarkEnd w:id="50"/>
      <w:bookmarkEnd w:id="51"/>
    </w:p>
    <w:p>
      <w:pPr>
        <w:rPr>
          <w:rFonts w:hint="eastAsia"/>
          <w:color w:val="auto"/>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前</w:t>
      </w:r>
      <w:r>
        <w:rPr>
          <w:rFonts w:hint="eastAsia" w:ascii="宋体" w:hAnsi="宋体" w:cs="宋体"/>
          <w:b/>
          <w:bCs/>
          <w:color w:val="auto"/>
          <w:sz w:val="24"/>
          <w:highlight w:val="none"/>
        </w:rPr>
        <w:t>附表</w:t>
      </w:r>
    </w:p>
    <w:p>
      <w:pPr>
        <w:pStyle w:val="8"/>
        <w:rPr>
          <w:rFonts w:hint="eastAsia"/>
        </w:rPr>
      </w:pPr>
    </w:p>
    <w:tbl>
      <w:tblPr>
        <w:tblStyle w:val="20"/>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969"/>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39" w:type="dxa"/>
            <w:noWrap w:val="0"/>
            <w:vAlign w:val="center"/>
          </w:tcPr>
          <w:p>
            <w:pPr>
              <w:snapToGrid w:val="0"/>
              <w:spacing w:line="312"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1969" w:type="dxa"/>
            <w:noWrap w:val="0"/>
            <w:vAlign w:val="center"/>
          </w:tcPr>
          <w:p>
            <w:pPr>
              <w:snapToGrid w:val="0"/>
              <w:spacing w:line="312"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条款名称</w:t>
            </w:r>
          </w:p>
        </w:tc>
        <w:tc>
          <w:tcPr>
            <w:tcW w:w="6641" w:type="dxa"/>
            <w:noWrap w:val="0"/>
            <w:vAlign w:val="center"/>
          </w:tcPr>
          <w:p>
            <w:pPr>
              <w:snapToGrid w:val="0"/>
              <w:spacing w:line="312" w:lineRule="auto"/>
              <w:ind w:left="-108"/>
              <w:jc w:val="center"/>
              <w:rPr>
                <w:rFonts w:hint="eastAsia" w:ascii="宋体" w:hAnsi="宋体" w:cs="宋体"/>
                <w:b/>
                <w:color w:val="auto"/>
                <w:sz w:val="24"/>
                <w:highlight w:val="none"/>
              </w:rPr>
            </w:pPr>
            <w:r>
              <w:rPr>
                <w:rFonts w:hint="eastAsia" w:ascii="宋体" w:hAnsi="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采购人</w:t>
            </w:r>
          </w:p>
        </w:tc>
        <w:tc>
          <w:tcPr>
            <w:tcW w:w="6641" w:type="dxa"/>
            <w:noWrap w:val="0"/>
            <w:vAlign w:val="center"/>
          </w:tcPr>
          <w:p>
            <w:pPr>
              <w:spacing w:line="312" w:lineRule="auto"/>
              <w:rPr>
                <w:rFonts w:hint="eastAsia" w:ascii="宋体" w:hAnsi="宋体" w:cs="宋体"/>
                <w:bCs/>
                <w:color w:val="auto"/>
                <w:sz w:val="24"/>
                <w:highlight w:val="none"/>
              </w:rPr>
            </w:pPr>
            <w:r>
              <w:rPr>
                <w:rFonts w:hint="eastAsia" w:ascii="宋体" w:hAnsi="宋体" w:cs="宋体"/>
                <w:bCs/>
                <w:color w:val="auto"/>
                <w:sz w:val="24"/>
                <w:highlight w:val="none"/>
              </w:rPr>
              <w:t>红河哈尼族彝族自治州第三人民医院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9" w:type="dxa"/>
            <w:noWrap w:val="0"/>
            <w:vAlign w:val="center"/>
          </w:tcPr>
          <w:p>
            <w:pPr>
              <w:snapToGrid w:val="0"/>
              <w:spacing w:line="312"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3</w:t>
            </w:r>
          </w:p>
        </w:tc>
        <w:tc>
          <w:tcPr>
            <w:tcW w:w="1969" w:type="dxa"/>
            <w:noWrap w:val="0"/>
            <w:vAlign w:val="center"/>
          </w:tcPr>
          <w:p>
            <w:pPr>
              <w:snapToGrid w:val="0"/>
              <w:spacing w:line="312" w:lineRule="auto"/>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报价</w:t>
            </w:r>
            <w:r>
              <w:rPr>
                <w:rFonts w:hint="eastAsia" w:ascii="宋体" w:hAnsi="宋体" w:cs="宋体"/>
                <w:bCs/>
                <w:color w:val="auto"/>
                <w:sz w:val="24"/>
                <w:highlight w:val="none"/>
                <w:lang w:val="en-US" w:eastAsia="zh-CN"/>
              </w:rPr>
              <w:t>要求</w:t>
            </w:r>
          </w:p>
        </w:tc>
        <w:tc>
          <w:tcPr>
            <w:tcW w:w="6641" w:type="dxa"/>
            <w:noWrap w:val="0"/>
            <w:vAlign w:val="center"/>
          </w:tcPr>
          <w:p>
            <w:pPr>
              <w:spacing w:line="400" w:lineRule="exact"/>
              <w:rPr>
                <w:rFonts w:hint="eastAsia" w:ascii="宋体" w:hAnsi="宋体" w:eastAsia="宋体" w:cs="宋体"/>
                <w:bCs/>
                <w:color w:val="auto"/>
                <w:sz w:val="24"/>
                <w:highlight w:val="none"/>
                <w:lang w:val="en-US" w:eastAsia="zh-CN"/>
              </w:rPr>
            </w:pPr>
            <w:r>
              <w:rPr>
                <w:rFonts w:hint="eastAsia" w:ascii="宋体" w:hAnsi="宋体"/>
                <w:sz w:val="24"/>
              </w:rPr>
              <w:t>报价为一次性最终报价</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9" w:type="dxa"/>
            <w:noWrap w:val="0"/>
            <w:vAlign w:val="center"/>
          </w:tcPr>
          <w:p>
            <w:pPr>
              <w:snapToGrid w:val="0"/>
              <w:spacing w:line="312"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4</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联合体询价</w:t>
            </w:r>
          </w:p>
        </w:tc>
        <w:tc>
          <w:tcPr>
            <w:tcW w:w="6641" w:type="dxa"/>
            <w:noWrap w:val="0"/>
            <w:vAlign w:val="center"/>
          </w:tcPr>
          <w:p>
            <w:pPr>
              <w:snapToGrid w:val="0"/>
              <w:spacing w:line="312" w:lineRule="auto"/>
              <w:rPr>
                <w:rFonts w:hint="eastAsia" w:ascii="宋体" w:hAnsi="宋体" w:cs="宋体"/>
                <w:bCs/>
                <w:color w:val="auto"/>
                <w:sz w:val="24"/>
                <w:highlight w:val="none"/>
              </w:rPr>
            </w:pP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eq \o\ac(</w:instrText>
            </w:r>
            <w:r>
              <w:rPr>
                <w:rFonts w:hint="eastAsia" w:ascii="宋体" w:hAnsi="宋体" w:cs="宋体"/>
                <w:bCs/>
                <w:color w:val="auto"/>
                <w:position w:val="-4"/>
                <w:sz w:val="36"/>
                <w:highlight w:val="none"/>
              </w:rPr>
              <w:instrText xml:space="preserve">□</w:instrText>
            </w:r>
            <w:r>
              <w:rPr>
                <w:rFonts w:hint="eastAsia" w:ascii="宋体" w:hAnsi="宋体" w:cs="宋体"/>
                <w:bCs/>
                <w:color w:val="auto"/>
                <w:position w:val="-4"/>
                <w:sz w:val="36"/>
                <w:highlight w:val="none"/>
                <w:lang w:eastAsia="zh-CN"/>
              </w:rPr>
              <w:instrText xml:space="preserve">,</w:instrText>
            </w:r>
            <w:r>
              <w:rPr>
                <w:rFonts w:hint="eastAsia" w:ascii="宋体" w:hAnsi="宋体" w:cs="宋体"/>
                <w:bCs/>
                <w:color w:val="auto"/>
                <w:position w:val="0"/>
                <w:sz w:val="25"/>
                <w:highlight w:val="none"/>
                <w:lang w:eastAsia="zh-CN"/>
              </w:rPr>
              <w:instrText xml:space="preserve">√</w:instrText>
            </w:r>
            <w:r>
              <w:rPr>
                <w:rFonts w:hint="eastAsia" w:ascii="宋体" w:hAnsi="宋体" w:cs="宋体"/>
                <w:bCs/>
                <w:color w:val="auto"/>
                <w:sz w:val="24"/>
                <w:highlight w:val="none"/>
              </w:rPr>
              <w:instrText xml:space="preserve">)</w:instrTex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不接受</w:t>
            </w:r>
          </w:p>
          <w:p>
            <w:pPr>
              <w:snapToGrid w:val="0"/>
              <w:spacing w:line="312" w:lineRule="auto"/>
              <w:rPr>
                <w:rFonts w:hint="eastAsia" w:ascii="宋体" w:hAnsi="宋体" w:cs="宋体"/>
                <w:bCs/>
                <w:color w:val="auto"/>
                <w:sz w:val="24"/>
                <w:highlight w:val="none"/>
              </w:rPr>
            </w:pPr>
            <w:r>
              <w:rPr>
                <w:rFonts w:hint="eastAsia" w:ascii="宋体" w:hAnsi="宋体" w:cs="宋体"/>
                <w:bCs/>
                <w:color w:val="auto"/>
                <w:sz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939" w:type="dxa"/>
            <w:noWrap w:val="0"/>
            <w:vAlign w:val="center"/>
          </w:tcPr>
          <w:p>
            <w:pPr>
              <w:snapToGrid w:val="0"/>
              <w:spacing w:line="312"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5</w:t>
            </w:r>
          </w:p>
        </w:tc>
        <w:tc>
          <w:tcPr>
            <w:tcW w:w="1969" w:type="dxa"/>
            <w:noWrap w:val="0"/>
            <w:vAlign w:val="center"/>
          </w:tcPr>
          <w:p>
            <w:pPr>
              <w:snapToGrid w:val="0"/>
              <w:spacing w:line="312"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样品</w:t>
            </w:r>
          </w:p>
        </w:tc>
        <w:tc>
          <w:tcPr>
            <w:tcW w:w="6641" w:type="dxa"/>
            <w:noWrap w:val="0"/>
            <w:vAlign w:val="center"/>
          </w:tcPr>
          <w:p>
            <w:pPr>
              <w:snapToGrid w:val="0"/>
              <w:spacing w:line="312"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939" w:type="dxa"/>
            <w:noWrap w:val="0"/>
            <w:vAlign w:val="center"/>
          </w:tcPr>
          <w:p>
            <w:pPr>
              <w:snapToGrid w:val="0"/>
              <w:spacing w:line="312"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6</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信用信息记录查询截止时间</w:t>
            </w:r>
          </w:p>
        </w:tc>
        <w:tc>
          <w:tcPr>
            <w:tcW w:w="6641" w:type="dxa"/>
            <w:noWrap w:val="0"/>
            <w:vAlign w:val="center"/>
          </w:tcPr>
          <w:p>
            <w:pPr>
              <w:snapToGrid w:val="0"/>
              <w:spacing w:line="312" w:lineRule="auto"/>
              <w:rPr>
                <w:rFonts w:hint="eastAsia" w:ascii="宋体" w:hAnsi="宋体" w:cs="宋体"/>
                <w:bCs/>
                <w:color w:val="auto"/>
                <w:sz w:val="24"/>
                <w:highlight w:val="none"/>
              </w:rPr>
            </w:pPr>
            <w:r>
              <w:rPr>
                <w:rFonts w:hint="eastAsia" w:ascii="宋体" w:hAnsi="宋体" w:cs="宋体"/>
                <w:color w:val="auto"/>
                <w:sz w:val="24"/>
                <w:highlight w:val="none"/>
              </w:rPr>
              <w:t>同资格审查结束时间。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noWrap w:val="0"/>
            <w:vAlign w:val="center"/>
          </w:tcPr>
          <w:p>
            <w:pPr>
              <w:snapToGrid w:val="0"/>
              <w:spacing w:line="312"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响应文件有效期</w:t>
            </w:r>
          </w:p>
        </w:tc>
        <w:tc>
          <w:tcPr>
            <w:tcW w:w="6641" w:type="dxa"/>
            <w:noWrap w:val="0"/>
            <w:vAlign w:val="center"/>
          </w:tcPr>
          <w:p>
            <w:pPr>
              <w:snapToGrid w:val="0"/>
              <w:spacing w:line="312" w:lineRule="auto"/>
              <w:rPr>
                <w:rFonts w:hint="eastAsia" w:ascii="宋体" w:hAnsi="宋体" w:cs="宋体"/>
                <w:b/>
                <w:color w:val="auto"/>
                <w:sz w:val="24"/>
                <w:highlight w:val="none"/>
              </w:rPr>
            </w:pPr>
            <w:r>
              <w:rPr>
                <w:rFonts w:hint="eastAsia" w:ascii="宋体" w:hAnsi="宋体" w:cs="宋体"/>
                <w:bCs/>
                <w:color w:val="auto"/>
                <w:sz w:val="24"/>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w:t>
            </w:r>
          </w:p>
        </w:tc>
        <w:tc>
          <w:tcPr>
            <w:tcW w:w="196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资金来源</w:t>
            </w:r>
          </w:p>
        </w:tc>
        <w:tc>
          <w:tcPr>
            <w:tcW w:w="6641" w:type="dxa"/>
            <w:noWrap w:val="0"/>
            <w:vAlign w:val="center"/>
          </w:tcPr>
          <w:p>
            <w:pPr>
              <w:snapToGrid w:val="0"/>
              <w:spacing w:line="312" w:lineRule="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39" w:type="dxa"/>
            <w:noWrap w:val="0"/>
            <w:vAlign w:val="center"/>
          </w:tcPr>
          <w:p>
            <w:pPr>
              <w:snapToGrid w:val="0"/>
              <w:spacing w:line="312"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9</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color w:val="auto"/>
                <w:sz w:val="24"/>
                <w:highlight w:val="none"/>
              </w:rPr>
              <w:t>响应文件的份数</w:t>
            </w:r>
          </w:p>
        </w:tc>
        <w:tc>
          <w:tcPr>
            <w:tcW w:w="6641" w:type="dxa"/>
            <w:noWrap w:val="0"/>
            <w:vAlign w:val="center"/>
          </w:tcPr>
          <w:p>
            <w:pPr>
              <w:spacing w:line="360" w:lineRule="auto"/>
              <w:rPr>
                <w:rFonts w:hint="eastAsia" w:ascii="宋体" w:hAnsi="宋体" w:cs="宋体"/>
                <w:bCs/>
                <w:color w:val="auto"/>
                <w:sz w:val="24"/>
                <w:highlight w:val="none"/>
              </w:rPr>
            </w:pPr>
            <w:r>
              <w:rPr>
                <w:rFonts w:hint="eastAsia" w:ascii="宋体" w:hAnsi="宋体" w:cs="宋体"/>
                <w:color w:val="auto"/>
                <w:sz w:val="24"/>
                <w:highlight w:val="none"/>
              </w:rPr>
              <w:t>1正及U盘1份。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10</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响应文件</w:t>
            </w:r>
            <w:r>
              <w:rPr>
                <w:rFonts w:hint="eastAsia" w:ascii="宋体" w:hAnsi="宋体" w:cs="宋体"/>
                <w:bCs/>
                <w:color w:val="auto"/>
                <w:sz w:val="24"/>
                <w:highlight w:val="none"/>
                <w:lang w:eastAsia="zh-CN"/>
              </w:rPr>
              <w:t>递交</w:t>
            </w:r>
            <w:r>
              <w:rPr>
                <w:rFonts w:hint="eastAsia" w:ascii="宋体" w:hAnsi="宋体" w:cs="宋体"/>
                <w:bCs/>
                <w:color w:val="auto"/>
                <w:sz w:val="24"/>
                <w:highlight w:val="none"/>
              </w:rPr>
              <w:t>地点</w:t>
            </w:r>
          </w:p>
        </w:tc>
        <w:tc>
          <w:tcPr>
            <w:tcW w:w="6641" w:type="dxa"/>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.递交方式：</w:t>
            </w:r>
            <w:r>
              <w:rPr>
                <w:rFonts w:hint="eastAsia" w:ascii="宋体" w:hAnsi="宋体" w:cs="宋体"/>
                <w:color w:val="auto"/>
                <w:sz w:val="24"/>
                <w:highlight w:val="none"/>
                <w:lang w:val="en-US" w:eastAsia="zh-CN"/>
              </w:rPr>
              <w:t>邮寄方式或</w:t>
            </w:r>
            <w:r>
              <w:rPr>
                <w:rFonts w:hint="eastAsia" w:ascii="宋体" w:hAnsi="宋体" w:cs="宋体"/>
                <w:color w:val="auto"/>
                <w:sz w:val="24"/>
                <w:highlight w:val="none"/>
              </w:rPr>
              <w:t>现场递交纸质响应文件1正及U盘1份。</w:t>
            </w:r>
          </w:p>
          <w:p>
            <w:pPr>
              <w:pStyle w:val="16"/>
              <w:keepNext w:val="0"/>
              <w:keepLines w:val="0"/>
              <w:pageBreakBefore w:val="0"/>
              <w:kinsoku/>
              <w:overflowPunct/>
              <w:topLinePunct w:val="0"/>
              <w:autoSpaceDE/>
              <w:autoSpaceDN/>
              <w:bidi w:val="0"/>
              <w:adjustRightInd/>
              <w:snapToGrid w:val="0"/>
              <w:spacing w:before="75" w:beforeAutospacing="0" w:after="75" w:afterAutospacing="0" w:line="360" w:lineRule="auto"/>
              <w:textAlignment w:val="auto"/>
              <w:outlineLvl w:val="1"/>
              <w:rPr>
                <w:rFonts w:hint="eastAsia" w:ascii="宋体" w:hAnsi="宋体" w:cs="宋体"/>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w:t>
            </w:r>
            <w:r>
              <w:rPr>
                <w:rFonts w:hint="eastAsia" w:ascii="宋体" w:hAnsi="宋体" w:cs="宋体"/>
                <w:color w:val="auto"/>
                <w:sz w:val="24"/>
                <w:highlight w:val="none"/>
                <w:lang w:eastAsia="zh-CN"/>
              </w:rPr>
              <w:t>云南省个旧市金湖东路229号红河州第三人民医院6号楼4-</w:t>
            </w:r>
            <w:r>
              <w:rPr>
                <w:rFonts w:hint="eastAsia" w:ascii="宋体" w:hAnsi="宋体" w:cs="宋体"/>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3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11</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响应文件</w:t>
            </w:r>
            <w:r>
              <w:rPr>
                <w:rFonts w:hint="eastAsia" w:ascii="宋体" w:hAnsi="宋体" w:cs="宋体"/>
                <w:bCs/>
                <w:color w:val="auto"/>
                <w:sz w:val="24"/>
                <w:highlight w:val="none"/>
                <w:lang w:eastAsia="zh-CN"/>
              </w:rPr>
              <w:t>递交</w:t>
            </w:r>
            <w:r>
              <w:rPr>
                <w:rFonts w:hint="eastAsia" w:ascii="宋体" w:hAnsi="宋体" w:cs="宋体"/>
                <w:bCs/>
                <w:color w:val="auto"/>
                <w:sz w:val="24"/>
                <w:highlight w:val="none"/>
              </w:rPr>
              <w:t>截止时间</w:t>
            </w:r>
          </w:p>
        </w:tc>
        <w:tc>
          <w:tcPr>
            <w:tcW w:w="6641" w:type="dxa"/>
            <w:noWrap w:val="0"/>
            <w:vAlign w:val="center"/>
          </w:tcPr>
          <w:p>
            <w:pPr>
              <w:snapToGrid w:val="0"/>
              <w:spacing w:line="312" w:lineRule="auto"/>
              <w:rPr>
                <w:rFonts w:hint="eastAsia" w:ascii="宋体" w:hAnsi="宋体" w:cs="宋体"/>
                <w:bCs/>
                <w:color w:val="auto"/>
                <w:sz w:val="24"/>
                <w:highlight w:val="none"/>
              </w:rPr>
            </w:pPr>
            <w:r>
              <w:rPr>
                <w:rFonts w:hint="eastAsia" w:ascii="宋体" w:hAnsi="宋体" w:cs="宋体"/>
                <w:b/>
                <w:bCs/>
                <w:color w:val="auto"/>
                <w:sz w:val="24"/>
                <w:highlight w:val="none"/>
              </w:rPr>
              <w:t>同</w:t>
            </w:r>
            <w:r>
              <w:rPr>
                <w:rFonts w:hint="eastAsia" w:ascii="宋体" w:hAnsi="宋体" w:cs="宋体"/>
                <w:b/>
                <w:color w:val="auto"/>
                <w:sz w:val="24"/>
                <w:highlight w:val="none"/>
              </w:rPr>
              <w:t>询价</w:t>
            </w:r>
            <w:r>
              <w:rPr>
                <w:rFonts w:hint="eastAsia" w:ascii="宋体" w:hAnsi="宋体" w:cs="宋体"/>
                <w:b/>
                <w:bCs/>
                <w:color w:val="auto"/>
                <w:sz w:val="24"/>
                <w:highlight w:val="none"/>
              </w:rPr>
              <w:t>截止时间，见第一</w:t>
            </w:r>
            <w:r>
              <w:rPr>
                <w:rFonts w:hint="eastAsia" w:ascii="宋体" w:hAnsi="宋体" w:cs="宋体"/>
                <w:b/>
                <w:color w:val="auto"/>
                <w:sz w:val="24"/>
                <w:highlight w:val="none"/>
              </w:rPr>
              <w:t>章询价公告。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39" w:type="dxa"/>
            <w:noWrap w:val="0"/>
            <w:vAlign w:val="center"/>
          </w:tcPr>
          <w:p>
            <w:pPr>
              <w:snapToGrid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12</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lang w:val="zh-CN"/>
              </w:rPr>
              <w:t>响应文件格式</w:t>
            </w:r>
          </w:p>
        </w:tc>
        <w:tc>
          <w:tcPr>
            <w:tcW w:w="6641" w:type="dxa"/>
            <w:noWrap w:val="0"/>
            <w:vAlign w:val="center"/>
          </w:tcPr>
          <w:p>
            <w:pPr>
              <w:snapToGrid w:val="0"/>
              <w:spacing w:line="312"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zh-CN"/>
              </w:rPr>
              <w:t>供应商应按照第五章格式要求制作响应文件。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39" w:type="dxa"/>
            <w:noWrap w:val="0"/>
            <w:vAlign w:val="center"/>
          </w:tcPr>
          <w:p>
            <w:pPr>
              <w:snapToGrid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13</w:t>
            </w:r>
          </w:p>
        </w:tc>
        <w:tc>
          <w:tcPr>
            <w:tcW w:w="1969" w:type="dxa"/>
            <w:noWrap w:val="0"/>
            <w:vAlign w:val="center"/>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是否退还响应文件</w:t>
            </w:r>
          </w:p>
        </w:tc>
        <w:tc>
          <w:tcPr>
            <w:tcW w:w="6641" w:type="dxa"/>
            <w:noWrap w:val="0"/>
            <w:vAlign w:val="center"/>
          </w:tcPr>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eq \o\ac(</w:instrText>
            </w:r>
            <w:r>
              <w:rPr>
                <w:rFonts w:hint="eastAsia" w:ascii="宋体" w:hAnsi="宋体" w:cs="宋体"/>
                <w:bCs/>
                <w:color w:val="auto"/>
                <w:position w:val="-4"/>
                <w:sz w:val="36"/>
                <w:highlight w:val="none"/>
              </w:rPr>
              <w:instrText xml:space="preserve">□</w:instrText>
            </w:r>
            <w:r>
              <w:rPr>
                <w:rFonts w:hint="eastAsia" w:ascii="宋体" w:hAnsi="宋体" w:cs="宋体"/>
                <w:bCs/>
                <w:color w:val="auto"/>
                <w:sz w:val="24"/>
                <w:highlight w:val="none"/>
              </w:rPr>
              <w:instrText xml:space="preserve">,√)</w:instrTex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9" w:type="dxa"/>
            <w:noWrap w:val="0"/>
            <w:vAlign w:val="center"/>
          </w:tcPr>
          <w:p>
            <w:pPr>
              <w:snapToGrid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14</w:t>
            </w:r>
          </w:p>
        </w:tc>
        <w:tc>
          <w:tcPr>
            <w:tcW w:w="1969" w:type="dxa"/>
            <w:noWrap w:val="0"/>
            <w:vAlign w:val="center"/>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询价时间和地点</w:t>
            </w:r>
          </w:p>
        </w:tc>
        <w:tc>
          <w:tcPr>
            <w:tcW w:w="6641" w:type="dxa"/>
            <w:noWrap w:val="0"/>
            <w:vAlign w:val="center"/>
          </w:tcPr>
          <w:p>
            <w:pPr>
              <w:snapToGrid w:val="0"/>
              <w:spacing w:line="312" w:lineRule="auto"/>
              <w:rPr>
                <w:rFonts w:hint="eastAsia" w:ascii="宋体" w:hAnsi="宋体" w:cs="宋体"/>
                <w:b/>
                <w:bCs/>
                <w:color w:val="auto"/>
                <w:sz w:val="24"/>
                <w:highlight w:val="none"/>
              </w:rPr>
            </w:pPr>
            <w:r>
              <w:rPr>
                <w:rFonts w:hint="eastAsia" w:ascii="宋体" w:hAnsi="宋体" w:cs="宋体"/>
                <w:bCs/>
                <w:color w:val="auto"/>
                <w:sz w:val="24"/>
                <w:highlight w:val="none"/>
              </w:rPr>
              <w:t>询价时间：</w:t>
            </w: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月</w:t>
            </w: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分</w:t>
            </w:r>
          </w:p>
          <w:p>
            <w:pPr>
              <w:snapToGrid w:val="0"/>
              <w:spacing w:line="360" w:lineRule="auto"/>
              <w:rPr>
                <w:rFonts w:hint="eastAsia" w:ascii="宋体" w:hAnsi="宋体" w:cs="宋体"/>
                <w:bCs/>
                <w:color w:val="auto"/>
                <w:sz w:val="24"/>
                <w:highlight w:val="none"/>
                <w:u w:val="single"/>
              </w:rPr>
            </w:pPr>
            <w:r>
              <w:rPr>
                <w:rFonts w:hint="eastAsia" w:ascii="宋体" w:hAnsi="宋体" w:cs="宋体"/>
                <w:bCs/>
                <w:color w:val="auto"/>
                <w:sz w:val="24"/>
                <w:highlight w:val="none"/>
              </w:rPr>
              <w:t>询价地点：云南省个旧市金湖东路229号红河州第三人民医院6号楼4-</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15</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询价评审办法</w:t>
            </w:r>
          </w:p>
        </w:tc>
        <w:tc>
          <w:tcPr>
            <w:tcW w:w="6641" w:type="dxa"/>
            <w:noWrap w:val="0"/>
            <w:vAlign w:val="center"/>
          </w:tcPr>
          <w:p>
            <w:pPr>
              <w:snapToGrid w:val="0"/>
              <w:spacing w:line="312"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最低价评标价法，最低评标价法是指响应文件满足询价通知书全部实质性要求，且报价最低的供应商为成交候选人的评审办法。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93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16</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推荐成交候选人家数</w:t>
            </w:r>
          </w:p>
        </w:tc>
        <w:tc>
          <w:tcPr>
            <w:tcW w:w="6641" w:type="dxa"/>
            <w:noWrap w:val="0"/>
            <w:vAlign w:val="center"/>
          </w:tcPr>
          <w:p>
            <w:pPr>
              <w:snapToGrid w:val="0"/>
              <w:spacing w:line="312" w:lineRule="auto"/>
              <w:rPr>
                <w:rFonts w:hint="eastAsia" w:ascii="宋体" w:hAnsi="宋体" w:cs="宋体"/>
                <w:color w:val="auto"/>
                <w:sz w:val="24"/>
                <w:highlight w:val="none"/>
              </w:rPr>
            </w:pPr>
            <w:r>
              <w:rPr>
                <w:rFonts w:hint="eastAsia" w:ascii="宋体" w:hAnsi="宋体" w:cs="宋体"/>
                <w:bCs/>
                <w:color w:val="auto"/>
                <w:sz w:val="24"/>
                <w:highlight w:val="none"/>
              </w:rPr>
              <w:t>推荐3家，确定1家。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939" w:type="dxa"/>
            <w:noWrap w:val="0"/>
            <w:vAlign w:val="center"/>
          </w:tcPr>
          <w:p>
            <w:pPr>
              <w:snapToGrid w:val="0"/>
              <w:spacing w:line="312"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17</w:t>
            </w:r>
          </w:p>
        </w:tc>
        <w:tc>
          <w:tcPr>
            <w:tcW w:w="1969" w:type="dxa"/>
            <w:noWrap w:val="0"/>
            <w:vAlign w:val="center"/>
          </w:tcPr>
          <w:p>
            <w:pPr>
              <w:snapToGrid w:val="0"/>
              <w:spacing w:line="312"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采购人</w:t>
            </w:r>
          </w:p>
        </w:tc>
        <w:tc>
          <w:tcPr>
            <w:tcW w:w="6641" w:type="dxa"/>
            <w:noWrap w:val="0"/>
            <w:vAlign w:val="center"/>
          </w:tcPr>
          <w:p>
            <w:pPr>
              <w:spacing w:line="360" w:lineRule="auto"/>
              <w:jc w:val="left"/>
              <w:rPr>
                <w:rFonts w:hint="eastAsia" w:ascii="宋体" w:hAnsi="宋体" w:cs="宋体"/>
                <w:color w:val="auto"/>
                <w:sz w:val="24"/>
                <w:highlight w:val="none"/>
                <w:u w:val="none"/>
              </w:rPr>
            </w:pPr>
            <w:r>
              <w:rPr>
                <w:rFonts w:hint="eastAsia" w:ascii="宋体" w:hAnsi="宋体" w:cs="宋体"/>
                <w:color w:val="auto"/>
                <w:sz w:val="24"/>
                <w:highlight w:val="none"/>
              </w:rPr>
              <w:t>名称：</w:t>
            </w:r>
            <w:r>
              <w:rPr>
                <w:rFonts w:hint="eastAsia" w:ascii="宋体" w:hAnsi="宋体" w:cs="宋体"/>
                <w:color w:val="auto"/>
                <w:sz w:val="24"/>
                <w:highlight w:val="none"/>
                <w:u w:val="none"/>
              </w:rPr>
              <w:t>红河哈尼族彝族自治州第三人民医院</w:t>
            </w:r>
          </w:p>
          <w:p>
            <w:pPr>
              <w:spacing w:line="360" w:lineRule="auto"/>
              <w:jc w:val="left"/>
              <w:rPr>
                <w:rFonts w:hint="eastAsia" w:ascii="宋体" w:hAnsi="宋体" w:cs="宋体"/>
                <w:color w:val="auto"/>
                <w:sz w:val="24"/>
                <w:highlight w:val="none"/>
                <w:u w:val="none"/>
              </w:rPr>
            </w:pPr>
            <w:r>
              <w:rPr>
                <w:rFonts w:hint="eastAsia" w:ascii="宋体" w:hAnsi="宋体" w:cs="宋体"/>
                <w:color w:val="auto"/>
                <w:sz w:val="24"/>
                <w:highlight w:val="none"/>
                <w:u w:val="none"/>
              </w:rPr>
              <w:t>地址：个旧市金湖东路229号</w:t>
            </w:r>
          </w:p>
          <w:p>
            <w:pPr>
              <w:spacing w:line="360" w:lineRule="auto"/>
              <w:jc w:val="left"/>
              <w:rPr>
                <w:rFonts w:hint="eastAsia" w:ascii="宋体" w:hAnsi="宋体" w:cs="宋体"/>
                <w:bCs/>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u w:val="none"/>
              </w:rPr>
              <w:t>岳老师</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0873-2129775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939" w:type="dxa"/>
            <w:noWrap w:val="0"/>
            <w:vAlign w:val="center"/>
          </w:tcPr>
          <w:p>
            <w:pPr>
              <w:snapToGrid w:val="0"/>
              <w:spacing w:line="312"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18</w:t>
            </w:r>
          </w:p>
        </w:tc>
        <w:tc>
          <w:tcPr>
            <w:tcW w:w="1969" w:type="dxa"/>
            <w:noWrap w:val="0"/>
            <w:vAlign w:val="center"/>
          </w:tcPr>
          <w:p>
            <w:pPr>
              <w:snapToGrid w:val="0"/>
              <w:spacing w:line="312"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免责声明</w:t>
            </w:r>
          </w:p>
        </w:tc>
        <w:tc>
          <w:tcPr>
            <w:tcW w:w="6641" w:type="dxa"/>
            <w:noWrap w:val="0"/>
            <w:vAlign w:val="center"/>
          </w:tcPr>
          <w:p>
            <w:pPr>
              <w:snapToGrid w:val="0"/>
              <w:spacing w:line="312"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1.供应商自行承担</w:t>
            </w:r>
            <w:r>
              <w:rPr>
                <w:rFonts w:hint="eastAsia" w:ascii="宋体" w:hAnsi="宋体" w:cs="宋体"/>
                <w:bCs/>
                <w:color w:val="auto"/>
                <w:sz w:val="24"/>
                <w:highlight w:val="none"/>
              </w:rPr>
              <w:t>询价</w:t>
            </w:r>
            <w:r>
              <w:rPr>
                <w:rFonts w:hint="eastAsia" w:ascii="宋体" w:hAnsi="宋体" w:cs="宋体"/>
                <w:bCs/>
                <w:color w:val="auto"/>
                <w:sz w:val="24"/>
                <w:highlight w:val="none"/>
                <w:lang w:val="zh-CN"/>
              </w:rPr>
              <w:t>过程中产生的费用。无论何种因素导致采购项目延期开标、废标（流标）、供应商未成交、项目终止采购的，采购人不承担供应商所有的费用。</w:t>
            </w:r>
          </w:p>
          <w:p>
            <w:pPr>
              <w:snapToGrid w:val="0"/>
              <w:spacing w:line="312"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2.供应商在</w:t>
            </w:r>
            <w:r>
              <w:rPr>
                <w:rFonts w:hint="eastAsia" w:ascii="宋体" w:hAnsi="宋体" w:cs="宋体"/>
                <w:bCs/>
                <w:color w:val="auto"/>
                <w:sz w:val="24"/>
                <w:highlight w:val="none"/>
              </w:rPr>
              <w:t>询价</w:t>
            </w:r>
            <w:r>
              <w:rPr>
                <w:rFonts w:hint="eastAsia" w:ascii="宋体" w:hAnsi="宋体" w:cs="宋体"/>
                <w:bCs/>
                <w:color w:val="auto"/>
                <w:sz w:val="24"/>
                <w:highlight w:val="none"/>
                <w:lang w:val="zh-CN"/>
              </w:rPr>
              <w:t>、合同履行过程中必须做好安全保障工作，不因项目实施而危及自身及第三方人员、财产安全。若发生任何安全事故，由成交供应商自行承担一切责任并赔偿损失。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939" w:type="dxa"/>
            <w:noWrap w:val="0"/>
            <w:vAlign w:val="center"/>
          </w:tcPr>
          <w:p>
            <w:pPr>
              <w:snapToGrid w:val="0"/>
              <w:spacing w:line="312" w:lineRule="auto"/>
              <w:jc w:val="center"/>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19</w:t>
            </w:r>
          </w:p>
        </w:tc>
        <w:tc>
          <w:tcPr>
            <w:tcW w:w="1969" w:type="dxa"/>
            <w:noWrap w:val="0"/>
            <w:vAlign w:val="center"/>
          </w:tcPr>
          <w:p>
            <w:pPr>
              <w:snapToGrid w:val="0"/>
              <w:spacing w:line="312"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说明</w:t>
            </w:r>
          </w:p>
        </w:tc>
        <w:tc>
          <w:tcPr>
            <w:tcW w:w="6641" w:type="dxa"/>
            <w:noWrap w:val="0"/>
            <w:vAlign w:val="center"/>
          </w:tcPr>
          <w:p>
            <w:pPr>
              <w:pStyle w:val="32"/>
              <w:spacing w:after="156" w:line="348" w:lineRule="auto"/>
              <w:jc w:val="left"/>
              <w:rPr>
                <w:rFonts w:hint="eastAsia" w:ascii="宋体" w:hAnsi="宋体" w:cs="宋体"/>
                <w:bCs/>
                <w:color w:val="auto"/>
                <w:sz w:val="24"/>
                <w:highlight w:val="none"/>
                <w:lang w:val="zh-CN"/>
              </w:rPr>
            </w:pPr>
            <w:r>
              <w:rPr>
                <w:rFonts w:hint="eastAsia" w:ascii="宋体" w:hAnsi="宋体" w:eastAsia="宋体" w:cs="宋体"/>
                <w:bCs/>
                <w:color w:val="auto"/>
                <w:kern w:val="2"/>
                <w:sz w:val="24"/>
                <w:szCs w:val="24"/>
                <w:highlight w:val="none"/>
                <w:lang w:val="zh-CN" w:eastAsia="zh-CN" w:bidi="ar-SA"/>
              </w:rPr>
              <mc:AlternateContent>
                <mc:Choice Requires="wps">
                  <w:drawing>
                    <wp:anchor distT="0" distB="0" distL="114300" distR="114300" simplePos="0" relativeHeight="251659264" behindDoc="1" locked="0" layoutInCell="1" allowOverlap="1">
                      <wp:simplePos x="0" y="0"/>
                      <wp:positionH relativeFrom="column">
                        <wp:posOffset>1715770</wp:posOffset>
                      </wp:positionH>
                      <wp:positionV relativeFrom="paragraph">
                        <wp:posOffset>-1440180</wp:posOffset>
                      </wp:positionV>
                      <wp:extent cx="2929255" cy="3075305"/>
                      <wp:effectExtent l="0" t="0" r="4445" b="10795"/>
                      <wp:wrapNone/>
                      <wp:docPr id="1" name="任意多边形 4"/>
                      <wp:cNvGraphicFramePr/>
                      <a:graphic xmlns:a="http://schemas.openxmlformats.org/drawingml/2006/main">
                        <a:graphicData uri="http://schemas.microsoft.com/office/word/2010/wordprocessingShape">
                          <wps:wsp>
                            <wps:cNvSpPr/>
                            <wps:spPr>
                              <a:xfrm>
                                <a:off x="0" y="0"/>
                                <a:ext cx="2929255" cy="3075305"/>
                              </a:xfrm>
                              <a:custGeom>
                                <a:avLst/>
                                <a:gdLst/>
                                <a:ahLst/>
                                <a:cxnLst/>
                                <a:pathLst>
                                  <a:path w="4612" h="4842">
                                    <a:moveTo>
                                      <a:pt x="1484" y="3382"/>
                                    </a:moveTo>
                                    <a:lnTo>
                                      <a:pt x="2299" y="2567"/>
                                    </a:lnTo>
                                    <a:lnTo>
                                      <a:pt x="3224" y="3491"/>
                                    </a:lnTo>
                                    <a:lnTo>
                                      <a:pt x="3109" y="3607"/>
                                    </a:lnTo>
                                    <a:lnTo>
                                      <a:pt x="2965" y="3463"/>
                                    </a:lnTo>
                                    <a:lnTo>
                                      <a:pt x="2380" y="4048"/>
                                    </a:lnTo>
                                    <a:lnTo>
                                      <a:pt x="2527" y="4194"/>
                                    </a:lnTo>
                                    <a:lnTo>
                                      <a:pt x="2412" y="4310"/>
                                    </a:lnTo>
                                    <a:lnTo>
                                      <a:pt x="1484" y="3382"/>
                                    </a:lnTo>
                                    <a:close/>
                                    <a:moveTo>
                                      <a:pt x="438" y="2431"/>
                                    </a:moveTo>
                                    <a:lnTo>
                                      <a:pt x="1333" y="1536"/>
                                    </a:lnTo>
                                    <a:lnTo>
                                      <a:pt x="1456" y="1664"/>
                                    </a:lnTo>
                                    <a:lnTo>
                                      <a:pt x="1580" y="1794"/>
                                    </a:lnTo>
                                    <a:lnTo>
                                      <a:pt x="1705" y="1926"/>
                                    </a:lnTo>
                                    <a:lnTo>
                                      <a:pt x="1830" y="2061"/>
                                    </a:lnTo>
                                    <a:lnTo>
                                      <a:pt x="1848" y="2081"/>
                                    </a:lnTo>
                                    <a:lnTo>
                                      <a:pt x="1865" y="2101"/>
                                    </a:lnTo>
                                    <a:lnTo>
                                      <a:pt x="1880" y="2120"/>
                                    </a:lnTo>
                                    <a:lnTo>
                                      <a:pt x="1895" y="2139"/>
                                    </a:lnTo>
                                    <a:lnTo>
                                      <a:pt x="1909" y="2158"/>
                                    </a:lnTo>
                                    <a:lnTo>
                                      <a:pt x="1922" y="2177"/>
                                    </a:lnTo>
                                    <a:lnTo>
                                      <a:pt x="1934" y="2196"/>
                                    </a:lnTo>
                                    <a:lnTo>
                                      <a:pt x="1945" y="2214"/>
                                    </a:lnTo>
                                    <a:lnTo>
                                      <a:pt x="1955" y="2232"/>
                                    </a:lnTo>
                                    <a:lnTo>
                                      <a:pt x="1964" y="2250"/>
                                    </a:lnTo>
                                    <a:lnTo>
                                      <a:pt x="1972" y="2268"/>
                                    </a:lnTo>
                                    <a:lnTo>
                                      <a:pt x="1979" y="2286"/>
                                    </a:lnTo>
                                    <a:lnTo>
                                      <a:pt x="1985" y="2303"/>
                                    </a:lnTo>
                                    <a:lnTo>
                                      <a:pt x="1990" y="2321"/>
                                    </a:lnTo>
                                    <a:lnTo>
                                      <a:pt x="1994" y="2338"/>
                                    </a:lnTo>
                                    <a:lnTo>
                                      <a:pt x="1997" y="2354"/>
                                    </a:lnTo>
                                    <a:lnTo>
                                      <a:pt x="1999" y="2371"/>
                                    </a:lnTo>
                                    <a:lnTo>
                                      <a:pt x="2001" y="2388"/>
                                    </a:lnTo>
                                    <a:lnTo>
                                      <a:pt x="2001" y="2404"/>
                                    </a:lnTo>
                                    <a:lnTo>
                                      <a:pt x="2000" y="2420"/>
                                    </a:lnTo>
                                    <a:lnTo>
                                      <a:pt x="1999" y="2436"/>
                                    </a:lnTo>
                                    <a:lnTo>
                                      <a:pt x="1996" y="2451"/>
                                    </a:lnTo>
                                    <a:lnTo>
                                      <a:pt x="1992" y="2467"/>
                                    </a:lnTo>
                                    <a:lnTo>
                                      <a:pt x="1988" y="2482"/>
                                    </a:lnTo>
                                    <a:lnTo>
                                      <a:pt x="1982" y="2497"/>
                                    </a:lnTo>
                                    <a:lnTo>
                                      <a:pt x="1976" y="2512"/>
                                    </a:lnTo>
                                    <a:lnTo>
                                      <a:pt x="1968" y="2527"/>
                                    </a:lnTo>
                                    <a:lnTo>
                                      <a:pt x="1960" y="2541"/>
                                    </a:lnTo>
                                    <a:lnTo>
                                      <a:pt x="1950" y="2555"/>
                                    </a:lnTo>
                                    <a:lnTo>
                                      <a:pt x="1940" y="2569"/>
                                    </a:lnTo>
                                    <a:lnTo>
                                      <a:pt x="1929" y="2583"/>
                                    </a:lnTo>
                                    <a:lnTo>
                                      <a:pt x="1916" y="2597"/>
                                    </a:lnTo>
                                    <a:lnTo>
                                      <a:pt x="1860" y="2656"/>
                                    </a:lnTo>
                                    <a:lnTo>
                                      <a:pt x="1797" y="2720"/>
                                    </a:lnTo>
                                    <a:lnTo>
                                      <a:pt x="1728" y="2789"/>
                                    </a:lnTo>
                                    <a:lnTo>
                                      <a:pt x="1651" y="2863"/>
                                    </a:lnTo>
                                    <a:lnTo>
                                      <a:pt x="1596" y="2819"/>
                                    </a:lnTo>
                                    <a:lnTo>
                                      <a:pt x="1546" y="2779"/>
                                    </a:lnTo>
                                    <a:lnTo>
                                      <a:pt x="1501" y="2744"/>
                                    </a:lnTo>
                                    <a:lnTo>
                                      <a:pt x="1459" y="2714"/>
                                    </a:lnTo>
                                    <a:lnTo>
                                      <a:pt x="1498" y="2682"/>
                                    </a:lnTo>
                                    <a:lnTo>
                                      <a:pt x="1536" y="2651"/>
                                    </a:lnTo>
                                    <a:lnTo>
                                      <a:pt x="1573" y="2620"/>
                                    </a:lnTo>
                                    <a:lnTo>
                                      <a:pt x="1608" y="2590"/>
                                    </a:lnTo>
                                    <a:lnTo>
                                      <a:pt x="1642" y="2560"/>
                                    </a:lnTo>
                                    <a:lnTo>
                                      <a:pt x="1674" y="2530"/>
                                    </a:lnTo>
                                    <a:lnTo>
                                      <a:pt x="1705" y="2500"/>
                                    </a:lnTo>
                                    <a:lnTo>
                                      <a:pt x="1735" y="2471"/>
                                    </a:lnTo>
                                    <a:lnTo>
                                      <a:pt x="1749" y="2455"/>
                                    </a:lnTo>
                                    <a:lnTo>
                                      <a:pt x="1762" y="2438"/>
                                    </a:lnTo>
                                    <a:lnTo>
                                      <a:pt x="1772" y="2421"/>
                                    </a:lnTo>
                                    <a:lnTo>
                                      <a:pt x="1780" y="2403"/>
                                    </a:lnTo>
                                    <a:lnTo>
                                      <a:pt x="1786" y="2385"/>
                                    </a:lnTo>
                                    <a:lnTo>
                                      <a:pt x="1789" y="2366"/>
                                    </a:lnTo>
                                    <a:lnTo>
                                      <a:pt x="1790" y="2347"/>
                                    </a:lnTo>
                                    <a:lnTo>
                                      <a:pt x="1788" y="2327"/>
                                    </a:lnTo>
                                    <a:lnTo>
                                      <a:pt x="1784" y="2307"/>
                                    </a:lnTo>
                                    <a:lnTo>
                                      <a:pt x="1778" y="2287"/>
                                    </a:lnTo>
                                    <a:lnTo>
                                      <a:pt x="1770" y="2266"/>
                                    </a:lnTo>
                                    <a:lnTo>
                                      <a:pt x="1759" y="2244"/>
                                    </a:lnTo>
                                    <a:lnTo>
                                      <a:pt x="1745" y="2222"/>
                                    </a:lnTo>
                                    <a:lnTo>
                                      <a:pt x="1730" y="2200"/>
                                    </a:lnTo>
                                    <a:lnTo>
                                      <a:pt x="1712" y="2177"/>
                                    </a:lnTo>
                                    <a:lnTo>
                                      <a:pt x="1691" y="2154"/>
                                    </a:lnTo>
                                    <a:lnTo>
                                      <a:pt x="1655" y="2113"/>
                                    </a:lnTo>
                                    <a:lnTo>
                                      <a:pt x="1617" y="2072"/>
                                    </a:lnTo>
                                    <a:lnTo>
                                      <a:pt x="1578" y="2029"/>
                                    </a:lnTo>
                                    <a:lnTo>
                                      <a:pt x="1537" y="1985"/>
                                    </a:lnTo>
                                    <a:lnTo>
                                      <a:pt x="1450" y="1894"/>
                                    </a:lnTo>
                                    <a:lnTo>
                                      <a:pt x="1358" y="1799"/>
                                    </a:lnTo>
                                    <a:lnTo>
                                      <a:pt x="953" y="2203"/>
                                    </a:lnTo>
                                    <a:lnTo>
                                      <a:pt x="985" y="2237"/>
                                    </a:lnTo>
                                    <a:lnTo>
                                      <a:pt x="1015" y="2270"/>
                                    </a:lnTo>
                                    <a:lnTo>
                                      <a:pt x="1043" y="2302"/>
                                    </a:lnTo>
                                    <a:lnTo>
                                      <a:pt x="1071" y="2334"/>
                                    </a:lnTo>
                                    <a:lnTo>
                                      <a:pt x="1097" y="2365"/>
                                    </a:lnTo>
                                    <a:lnTo>
                                      <a:pt x="1121" y="2396"/>
                                    </a:lnTo>
                                    <a:lnTo>
                                      <a:pt x="1145" y="2426"/>
                                    </a:lnTo>
                                    <a:lnTo>
                                      <a:pt x="1167" y="2456"/>
                                    </a:lnTo>
                                    <a:lnTo>
                                      <a:pt x="1188" y="2485"/>
                                    </a:lnTo>
                                    <a:lnTo>
                                      <a:pt x="1207" y="2514"/>
                                    </a:lnTo>
                                    <a:lnTo>
                                      <a:pt x="1226" y="2542"/>
                                    </a:lnTo>
                                    <a:lnTo>
                                      <a:pt x="1242" y="2570"/>
                                    </a:lnTo>
                                    <a:lnTo>
                                      <a:pt x="1258" y="2597"/>
                                    </a:lnTo>
                                    <a:lnTo>
                                      <a:pt x="1272" y="2624"/>
                                    </a:lnTo>
                                    <a:lnTo>
                                      <a:pt x="1285" y="2650"/>
                                    </a:lnTo>
                                    <a:lnTo>
                                      <a:pt x="1297" y="2675"/>
                                    </a:lnTo>
                                    <a:lnTo>
                                      <a:pt x="1312" y="2710"/>
                                    </a:lnTo>
                                    <a:lnTo>
                                      <a:pt x="1325" y="2746"/>
                                    </a:lnTo>
                                    <a:lnTo>
                                      <a:pt x="1337" y="2783"/>
                                    </a:lnTo>
                                    <a:lnTo>
                                      <a:pt x="1347" y="2820"/>
                                    </a:lnTo>
                                    <a:lnTo>
                                      <a:pt x="1357" y="2858"/>
                                    </a:lnTo>
                                    <a:lnTo>
                                      <a:pt x="1365" y="2897"/>
                                    </a:lnTo>
                                    <a:lnTo>
                                      <a:pt x="1372" y="2936"/>
                                    </a:lnTo>
                                    <a:lnTo>
                                      <a:pt x="1377" y="2976"/>
                                    </a:lnTo>
                                    <a:lnTo>
                                      <a:pt x="1381" y="3018"/>
                                    </a:lnTo>
                                    <a:lnTo>
                                      <a:pt x="1384" y="3059"/>
                                    </a:lnTo>
                                    <a:lnTo>
                                      <a:pt x="1386" y="3102"/>
                                    </a:lnTo>
                                    <a:lnTo>
                                      <a:pt x="1386" y="3145"/>
                                    </a:lnTo>
                                    <a:lnTo>
                                      <a:pt x="1385" y="3190"/>
                                    </a:lnTo>
                                    <a:lnTo>
                                      <a:pt x="1383" y="3235"/>
                                    </a:lnTo>
                                    <a:lnTo>
                                      <a:pt x="1379" y="3280"/>
                                    </a:lnTo>
                                    <a:lnTo>
                                      <a:pt x="1375" y="3327"/>
                                    </a:lnTo>
                                    <a:lnTo>
                                      <a:pt x="1327" y="3313"/>
                                    </a:lnTo>
                                    <a:lnTo>
                                      <a:pt x="1276" y="3299"/>
                                    </a:lnTo>
                                    <a:lnTo>
                                      <a:pt x="1220" y="3286"/>
                                    </a:lnTo>
                                    <a:lnTo>
                                      <a:pt x="1161" y="3272"/>
                                    </a:lnTo>
                                    <a:lnTo>
                                      <a:pt x="1167" y="3231"/>
                                    </a:lnTo>
                                    <a:lnTo>
                                      <a:pt x="1171" y="3191"/>
                                    </a:lnTo>
                                    <a:lnTo>
                                      <a:pt x="1175" y="3152"/>
                                    </a:lnTo>
                                    <a:lnTo>
                                      <a:pt x="1177" y="3114"/>
                                    </a:lnTo>
                                    <a:lnTo>
                                      <a:pt x="1179" y="3076"/>
                                    </a:lnTo>
                                    <a:lnTo>
                                      <a:pt x="1179" y="3040"/>
                                    </a:lnTo>
                                    <a:lnTo>
                                      <a:pt x="1178" y="3005"/>
                                    </a:lnTo>
                                    <a:lnTo>
                                      <a:pt x="1177" y="2970"/>
                                    </a:lnTo>
                                    <a:lnTo>
                                      <a:pt x="1174" y="2937"/>
                                    </a:lnTo>
                                    <a:lnTo>
                                      <a:pt x="1170" y="2905"/>
                                    </a:lnTo>
                                    <a:lnTo>
                                      <a:pt x="1165" y="2873"/>
                                    </a:lnTo>
                                    <a:lnTo>
                                      <a:pt x="1159" y="2843"/>
                                    </a:lnTo>
                                    <a:lnTo>
                                      <a:pt x="1152" y="2813"/>
                                    </a:lnTo>
                                    <a:lnTo>
                                      <a:pt x="1144" y="2784"/>
                                    </a:lnTo>
                                    <a:lnTo>
                                      <a:pt x="1135" y="2757"/>
                                    </a:lnTo>
                                    <a:lnTo>
                                      <a:pt x="1125" y="2730"/>
                                    </a:lnTo>
                                    <a:lnTo>
                                      <a:pt x="1117" y="2709"/>
                                    </a:lnTo>
                                    <a:lnTo>
                                      <a:pt x="1108" y="2688"/>
                                    </a:lnTo>
                                    <a:lnTo>
                                      <a:pt x="1097" y="2666"/>
                                    </a:lnTo>
                                    <a:lnTo>
                                      <a:pt x="1085" y="2644"/>
                                    </a:lnTo>
                                    <a:lnTo>
                                      <a:pt x="1072" y="2620"/>
                                    </a:lnTo>
                                    <a:lnTo>
                                      <a:pt x="1057" y="2597"/>
                                    </a:lnTo>
                                    <a:lnTo>
                                      <a:pt x="1041" y="2572"/>
                                    </a:lnTo>
                                    <a:lnTo>
                                      <a:pt x="1023" y="2547"/>
                                    </a:lnTo>
                                    <a:lnTo>
                                      <a:pt x="1005" y="2521"/>
                                    </a:lnTo>
                                    <a:lnTo>
                                      <a:pt x="984" y="2495"/>
                                    </a:lnTo>
                                    <a:lnTo>
                                      <a:pt x="963" y="2468"/>
                                    </a:lnTo>
                                    <a:lnTo>
                                      <a:pt x="940" y="2440"/>
                                    </a:lnTo>
                                    <a:lnTo>
                                      <a:pt x="915" y="2412"/>
                                    </a:lnTo>
                                    <a:lnTo>
                                      <a:pt x="890" y="2383"/>
                                    </a:lnTo>
                                    <a:lnTo>
                                      <a:pt x="862" y="2353"/>
                                    </a:lnTo>
                                    <a:lnTo>
                                      <a:pt x="834" y="2323"/>
                                    </a:lnTo>
                                    <a:lnTo>
                                      <a:pt x="582" y="2575"/>
                                    </a:lnTo>
                                    <a:lnTo>
                                      <a:pt x="438" y="2431"/>
                                    </a:lnTo>
                                    <a:close/>
                                    <a:moveTo>
                                      <a:pt x="891" y="3980"/>
                                    </a:moveTo>
                                    <a:lnTo>
                                      <a:pt x="966" y="3836"/>
                                    </a:lnTo>
                                    <a:lnTo>
                                      <a:pt x="1038" y="3696"/>
                                    </a:lnTo>
                                    <a:lnTo>
                                      <a:pt x="546" y="3204"/>
                                    </a:lnTo>
                                    <a:lnTo>
                                      <a:pt x="343" y="3407"/>
                                    </a:lnTo>
                                    <a:lnTo>
                                      <a:pt x="200" y="3263"/>
                                    </a:lnTo>
                                    <a:lnTo>
                                      <a:pt x="402" y="3061"/>
                                    </a:lnTo>
                                    <a:lnTo>
                                      <a:pt x="0" y="2658"/>
                                    </a:lnTo>
                                    <a:lnTo>
                                      <a:pt x="115" y="2543"/>
                                    </a:lnTo>
                                    <a:lnTo>
                                      <a:pt x="517" y="2945"/>
                                    </a:lnTo>
                                    <a:lnTo>
                                      <a:pt x="717" y="2745"/>
                                    </a:lnTo>
                                    <a:lnTo>
                                      <a:pt x="861" y="2889"/>
                                    </a:lnTo>
                                    <a:lnTo>
                                      <a:pt x="661" y="3089"/>
                                    </a:lnTo>
                                    <a:lnTo>
                                      <a:pt x="1115" y="3543"/>
                                    </a:lnTo>
                                    <a:lnTo>
                                      <a:pt x="1167" y="3433"/>
                                    </a:lnTo>
                                    <a:lnTo>
                                      <a:pt x="1216" y="3327"/>
                                    </a:lnTo>
                                    <a:lnTo>
                                      <a:pt x="1314" y="3414"/>
                                    </a:lnTo>
                                    <a:lnTo>
                                      <a:pt x="1352" y="3446"/>
                                    </a:lnTo>
                                    <a:lnTo>
                                      <a:pt x="1382" y="3472"/>
                                    </a:lnTo>
                                    <a:lnTo>
                                      <a:pt x="1274" y="3702"/>
                                    </a:lnTo>
                                    <a:lnTo>
                                      <a:pt x="1893" y="4321"/>
                                    </a:lnTo>
                                    <a:lnTo>
                                      <a:pt x="1907" y="4336"/>
                                    </a:lnTo>
                                    <a:lnTo>
                                      <a:pt x="1920" y="4349"/>
                                    </a:lnTo>
                                    <a:lnTo>
                                      <a:pt x="1932" y="4363"/>
                                    </a:lnTo>
                                    <a:lnTo>
                                      <a:pt x="1944" y="4377"/>
                                    </a:lnTo>
                                    <a:lnTo>
                                      <a:pt x="1955" y="4391"/>
                                    </a:lnTo>
                                    <a:lnTo>
                                      <a:pt x="1965" y="4404"/>
                                    </a:lnTo>
                                    <a:lnTo>
                                      <a:pt x="1974" y="4417"/>
                                    </a:lnTo>
                                    <a:lnTo>
                                      <a:pt x="1983" y="4430"/>
                                    </a:lnTo>
                                    <a:lnTo>
                                      <a:pt x="1991" y="4443"/>
                                    </a:lnTo>
                                    <a:lnTo>
                                      <a:pt x="1998" y="4456"/>
                                    </a:lnTo>
                                    <a:lnTo>
                                      <a:pt x="2004" y="4469"/>
                                    </a:lnTo>
                                    <a:lnTo>
                                      <a:pt x="2010" y="4481"/>
                                    </a:lnTo>
                                    <a:lnTo>
                                      <a:pt x="2015" y="4494"/>
                                    </a:lnTo>
                                    <a:lnTo>
                                      <a:pt x="2019" y="4506"/>
                                    </a:lnTo>
                                    <a:lnTo>
                                      <a:pt x="2022" y="4518"/>
                                    </a:lnTo>
                                    <a:lnTo>
                                      <a:pt x="2025" y="4530"/>
                                    </a:lnTo>
                                    <a:lnTo>
                                      <a:pt x="2027" y="4542"/>
                                    </a:lnTo>
                                    <a:lnTo>
                                      <a:pt x="2028" y="4553"/>
                                    </a:lnTo>
                                    <a:lnTo>
                                      <a:pt x="2029" y="4565"/>
                                    </a:lnTo>
                                    <a:lnTo>
                                      <a:pt x="2028" y="4576"/>
                                    </a:lnTo>
                                    <a:lnTo>
                                      <a:pt x="2027" y="4588"/>
                                    </a:lnTo>
                                    <a:lnTo>
                                      <a:pt x="2025" y="4599"/>
                                    </a:lnTo>
                                    <a:lnTo>
                                      <a:pt x="2023" y="4610"/>
                                    </a:lnTo>
                                    <a:lnTo>
                                      <a:pt x="2020" y="4621"/>
                                    </a:lnTo>
                                    <a:lnTo>
                                      <a:pt x="2016" y="4631"/>
                                    </a:lnTo>
                                    <a:lnTo>
                                      <a:pt x="2011" y="4642"/>
                                    </a:lnTo>
                                    <a:lnTo>
                                      <a:pt x="2005" y="4652"/>
                                    </a:lnTo>
                                    <a:lnTo>
                                      <a:pt x="1999" y="4662"/>
                                    </a:lnTo>
                                    <a:lnTo>
                                      <a:pt x="1992" y="4672"/>
                                    </a:lnTo>
                                    <a:lnTo>
                                      <a:pt x="1984" y="4682"/>
                                    </a:lnTo>
                                    <a:lnTo>
                                      <a:pt x="1976" y="4692"/>
                                    </a:lnTo>
                                    <a:lnTo>
                                      <a:pt x="1967" y="4702"/>
                                    </a:lnTo>
                                    <a:lnTo>
                                      <a:pt x="1938" y="4730"/>
                                    </a:lnTo>
                                    <a:lnTo>
                                      <a:pt x="1904" y="4763"/>
                                    </a:lnTo>
                                    <a:lnTo>
                                      <a:pt x="1818" y="4842"/>
                                    </a:lnTo>
                                    <a:lnTo>
                                      <a:pt x="1772" y="4803"/>
                                    </a:lnTo>
                                    <a:lnTo>
                                      <a:pt x="1726" y="4765"/>
                                    </a:lnTo>
                                    <a:lnTo>
                                      <a:pt x="1679" y="4730"/>
                                    </a:lnTo>
                                    <a:lnTo>
                                      <a:pt x="1633" y="4696"/>
                                    </a:lnTo>
                                    <a:lnTo>
                                      <a:pt x="1680" y="4661"/>
                                    </a:lnTo>
                                    <a:lnTo>
                                      <a:pt x="1721" y="4629"/>
                                    </a:lnTo>
                                    <a:lnTo>
                                      <a:pt x="1755" y="4600"/>
                                    </a:lnTo>
                                    <a:lnTo>
                                      <a:pt x="1770" y="4587"/>
                                    </a:lnTo>
                                    <a:lnTo>
                                      <a:pt x="1782" y="4575"/>
                                    </a:lnTo>
                                    <a:lnTo>
                                      <a:pt x="1790" y="4566"/>
                                    </a:lnTo>
                                    <a:lnTo>
                                      <a:pt x="1796" y="4558"/>
                                    </a:lnTo>
                                    <a:lnTo>
                                      <a:pt x="1801" y="4549"/>
                                    </a:lnTo>
                                    <a:lnTo>
                                      <a:pt x="1805" y="4539"/>
                                    </a:lnTo>
                                    <a:lnTo>
                                      <a:pt x="1807" y="4529"/>
                                    </a:lnTo>
                                    <a:lnTo>
                                      <a:pt x="1808" y="4519"/>
                                    </a:lnTo>
                                    <a:lnTo>
                                      <a:pt x="1808" y="4509"/>
                                    </a:lnTo>
                                    <a:lnTo>
                                      <a:pt x="1806" y="4499"/>
                                    </a:lnTo>
                                    <a:lnTo>
                                      <a:pt x="1803" y="4488"/>
                                    </a:lnTo>
                                    <a:lnTo>
                                      <a:pt x="1799" y="4477"/>
                                    </a:lnTo>
                                    <a:lnTo>
                                      <a:pt x="1793" y="4465"/>
                                    </a:lnTo>
                                    <a:lnTo>
                                      <a:pt x="1786" y="4453"/>
                                    </a:lnTo>
                                    <a:lnTo>
                                      <a:pt x="1778" y="4441"/>
                                    </a:lnTo>
                                    <a:lnTo>
                                      <a:pt x="1768" y="4429"/>
                                    </a:lnTo>
                                    <a:lnTo>
                                      <a:pt x="1757" y="4416"/>
                                    </a:lnTo>
                                    <a:lnTo>
                                      <a:pt x="1744" y="4403"/>
                                    </a:lnTo>
                                    <a:lnTo>
                                      <a:pt x="1201" y="3860"/>
                                    </a:lnTo>
                                    <a:lnTo>
                                      <a:pt x="1137" y="4001"/>
                                    </a:lnTo>
                                    <a:lnTo>
                                      <a:pt x="1077" y="4135"/>
                                    </a:lnTo>
                                    <a:lnTo>
                                      <a:pt x="891" y="3980"/>
                                    </a:lnTo>
                                    <a:close/>
                                    <a:moveTo>
                                      <a:pt x="2328" y="2826"/>
                                    </a:moveTo>
                                    <a:lnTo>
                                      <a:pt x="1743" y="3410"/>
                                    </a:lnTo>
                                    <a:lnTo>
                                      <a:pt x="2236" y="3904"/>
                                    </a:lnTo>
                                    <a:lnTo>
                                      <a:pt x="2821" y="3319"/>
                                    </a:lnTo>
                                    <a:lnTo>
                                      <a:pt x="2328" y="2826"/>
                                    </a:lnTo>
                                  </a:path>
                                  <a:path w="4612" h="4842">
                                    <a:moveTo>
                                      <a:pt x="2631" y="2599"/>
                                    </a:moveTo>
                                    <a:lnTo>
                                      <a:pt x="2608" y="2534"/>
                                    </a:lnTo>
                                    <a:lnTo>
                                      <a:pt x="2584" y="2469"/>
                                    </a:lnTo>
                                    <a:lnTo>
                                      <a:pt x="2558" y="2405"/>
                                    </a:lnTo>
                                    <a:lnTo>
                                      <a:pt x="2532" y="2342"/>
                                    </a:lnTo>
                                    <a:lnTo>
                                      <a:pt x="2504" y="2280"/>
                                    </a:lnTo>
                                    <a:lnTo>
                                      <a:pt x="2475" y="2217"/>
                                    </a:lnTo>
                                    <a:lnTo>
                                      <a:pt x="2445" y="2156"/>
                                    </a:lnTo>
                                    <a:lnTo>
                                      <a:pt x="2414" y="2095"/>
                                    </a:lnTo>
                                    <a:lnTo>
                                      <a:pt x="2382" y="2035"/>
                                    </a:lnTo>
                                    <a:lnTo>
                                      <a:pt x="2349" y="1975"/>
                                    </a:lnTo>
                                    <a:lnTo>
                                      <a:pt x="2315" y="1916"/>
                                    </a:lnTo>
                                    <a:lnTo>
                                      <a:pt x="2279" y="1857"/>
                                    </a:lnTo>
                                    <a:lnTo>
                                      <a:pt x="2243" y="1799"/>
                                    </a:lnTo>
                                    <a:lnTo>
                                      <a:pt x="2205" y="1742"/>
                                    </a:lnTo>
                                    <a:lnTo>
                                      <a:pt x="2167" y="1685"/>
                                    </a:lnTo>
                                    <a:lnTo>
                                      <a:pt x="2127" y="1629"/>
                                    </a:lnTo>
                                    <a:lnTo>
                                      <a:pt x="1905" y="1851"/>
                                    </a:lnTo>
                                    <a:lnTo>
                                      <a:pt x="1764" y="1710"/>
                                    </a:lnTo>
                                    <a:lnTo>
                                      <a:pt x="1997" y="1477"/>
                                    </a:lnTo>
                                    <a:lnTo>
                                      <a:pt x="1595" y="1075"/>
                                    </a:lnTo>
                                    <a:lnTo>
                                      <a:pt x="1701" y="968"/>
                                    </a:lnTo>
                                    <a:lnTo>
                                      <a:pt x="2103" y="1371"/>
                                    </a:lnTo>
                                    <a:lnTo>
                                      <a:pt x="2312" y="1162"/>
                                    </a:lnTo>
                                    <a:lnTo>
                                      <a:pt x="2453" y="1303"/>
                                    </a:lnTo>
                                    <a:lnTo>
                                      <a:pt x="2244" y="1512"/>
                                    </a:lnTo>
                                    <a:lnTo>
                                      <a:pt x="2607" y="1874"/>
                                    </a:lnTo>
                                    <a:lnTo>
                                      <a:pt x="2582" y="1719"/>
                                    </a:lnTo>
                                    <a:lnTo>
                                      <a:pt x="2685" y="1728"/>
                                    </a:lnTo>
                                    <a:lnTo>
                                      <a:pt x="2785" y="1738"/>
                                    </a:lnTo>
                                    <a:lnTo>
                                      <a:pt x="2881" y="1751"/>
                                    </a:lnTo>
                                    <a:lnTo>
                                      <a:pt x="2972" y="1766"/>
                                    </a:lnTo>
                                    <a:lnTo>
                                      <a:pt x="3005" y="1960"/>
                                    </a:lnTo>
                                    <a:lnTo>
                                      <a:pt x="2911" y="1940"/>
                                    </a:lnTo>
                                    <a:lnTo>
                                      <a:pt x="2815" y="1921"/>
                                    </a:lnTo>
                                    <a:lnTo>
                                      <a:pt x="2718" y="1903"/>
                                    </a:lnTo>
                                    <a:lnTo>
                                      <a:pt x="2619" y="1887"/>
                                    </a:lnTo>
                                    <a:lnTo>
                                      <a:pt x="3709" y="2977"/>
                                    </a:lnTo>
                                    <a:lnTo>
                                      <a:pt x="3603" y="3083"/>
                                    </a:lnTo>
                                    <a:lnTo>
                                      <a:pt x="2488" y="1968"/>
                                    </a:lnTo>
                                    <a:lnTo>
                                      <a:pt x="2521" y="2022"/>
                                    </a:lnTo>
                                    <a:lnTo>
                                      <a:pt x="2553" y="2075"/>
                                    </a:lnTo>
                                    <a:lnTo>
                                      <a:pt x="2584" y="2127"/>
                                    </a:lnTo>
                                    <a:lnTo>
                                      <a:pt x="2613" y="2179"/>
                                    </a:lnTo>
                                    <a:lnTo>
                                      <a:pt x="2642" y="2229"/>
                                    </a:lnTo>
                                    <a:lnTo>
                                      <a:pt x="2668" y="2279"/>
                                    </a:lnTo>
                                    <a:lnTo>
                                      <a:pt x="2694" y="2328"/>
                                    </a:lnTo>
                                    <a:lnTo>
                                      <a:pt x="2718" y="2376"/>
                                    </a:lnTo>
                                    <a:lnTo>
                                      <a:pt x="2741" y="2423"/>
                                    </a:lnTo>
                                    <a:lnTo>
                                      <a:pt x="2762" y="2470"/>
                                    </a:lnTo>
                                    <a:lnTo>
                                      <a:pt x="2783" y="2515"/>
                                    </a:lnTo>
                                    <a:lnTo>
                                      <a:pt x="2802" y="2560"/>
                                    </a:lnTo>
                                    <a:lnTo>
                                      <a:pt x="2819" y="2604"/>
                                    </a:lnTo>
                                    <a:lnTo>
                                      <a:pt x="2835" y="2647"/>
                                    </a:lnTo>
                                    <a:lnTo>
                                      <a:pt x="2850" y="2689"/>
                                    </a:lnTo>
                                    <a:lnTo>
                                      <a:pt x="2864" y="2730"/>
                                    </a:lnTo>
                                    <a:lnTo>
                                      <a:pt x="2808" y="2697"/>
                                    </a:lnTo>
                                    <a:lnTo>
                                      <a:pt x="2750" y="2663"/>
                                    </a:lnTo>
                                    <a:lnTo>
                                      <a:pt x="2692" y="2631"/>
                                    </a:lnTo>
                                    <a:lnTo>
                                      <a:pt x="2631" y="2599"/>
                                    </a:lnTo>
                                    <a:close/>
                                    <a:moveTo>
                                      <a:pt x="2631" y="1489"/>
                                    </a:moveTo>
                                    <a:lnTo>
                                      <a:pt x="3587" y="533"/>
                                    </a:lnTo>
                                    <a:lnTo>
                                      <a:pt x="3731" y="676"/>
                                    </a:lnTo>
                                    <a:lnTo>
                                      <a:pt x="3307" y="1100"/>
                                    </a:lnTo>
                                    <a:lnTo>
                                      <a:pt x="4168" y="1962"/>
                                    </a:lnTo>
                                    <a:lnTo>
                                      <a:pt x="4184" y="1978"/>
                                    </a:lnTo>
                                    <a:lnTo>
                                      <a:pt x="4199" y="1993"/>
                                    </a:lnTo>
                                    <a:lnTo>
                                      <a:pt x="4213" y="2009"/>
                                    </a:lnTo>
                                    <a:lnTo>
                                      <a:pt x="4226" y="2025"/>
                                    </a:lnTo>
                                    <a:lnTo>
                                      <a:pt x="4238" y="2040"/>
                                    </a:lnTo>
                                    <a:lnTo>
                                      <a:pt x="4250" y="2055"/>
                                    </a:lnTo>
                                    <a:lnTo>
                                      <a:pt x="4260" y="2070"/>
                                    </a:lnTo>
                                    <a:lnTo>
                                      <a:pt x="4270" y="2085"/>
                                    </a:lnTo>
                                    <a:lnTo>
                                      <a:pt x="4279" y="2100"/>
                                    </a:lnTo>
                                    <a:lnTo>
                                      <a:pt x="4287" y="2115"/>
                                    </a:lnTo>
                                    <a:lnTo>
                                      <a:pt x="4294" y="2129"/>
                                    </a:lnTo>
                                    <a:lnTo>
                                      <a:pt x="4301" y="2143"/>
                                    </a:lnTo>
                                    <a:lnTo>
                                      <a:pt x="4306" y="2157"/>
                                    </a:lnTo>
                                    <a:lnTo>
                                      <a:pt x="4311" y="2171"/>
                                    </a:lnTo>
                                    <a:lnTo>
                                      <a:pt x="4315" y="2185"/>
                                    </a:lnTo>
                                    <a:lnTo>
                                      <a:pt x="4318" y="2199"/>
                                    </a:lnTo>
                                    <a:lnTo>
                                      <a:pt x="4320" y="2212"/>
                                    </a:lnTo>
                                    <a:lnTo>
                                      <a:pt x="4321" y="2225"/>
                                    </a:lnTo>
                                    <a:lnTo>
                                      <a:pt x="4322" y="2238"/>
                                    </a:lnTo>
                                    <a:lnTo>
                                      <a:pt x="4321" y="2251"/>
                                    </a:lnTo>
                                    <a:lnTo>
                                      <a:pt x="4320" y="2264"/>
                                    </a:lnTo>
                                    <a:lnTo>
                                      <a:pt x="4318" y="2277"/>
                                    </a:lnTo>
                                    <a:lnTo>
                                      <a:pt x="4315" y="2289"/>
                                    </a:lnTo>
                                    <a:lnTo>
                                      <a:pt x="4311" y="2302"/>
                                    </a:lnTo>
                                    <a:lnTo>
                                      <a:pt x="4306" y="2314"/>
                                    </a:lnTo>
                                    <a:lnTo>
                                      <a:pt x="4301" y="2326"/>
                                    </a:lnTo>
                                    <a:lnTo>
                                      <a:pt x="4295" y="2338"/>
                                    </a:lnTo>
                                    <a:lnTo>
                                      <a:pt x="4287" y="2350"/>
                                    </a:lnTo>
                                    <a:lnTo>
                                      <a:pt x="4279" y="2361"/>
                                    </a:lnTo>
                                    <a:lnTo>
                                      <a:pt x="4271" y="2372"/>
                                    </a:lnTo>
                                    <a:lnTo>
                                      <a:pt x="4261" y="2384"/>
                                    </a:lnTo>
                                    <a:lnTo>
                                      <a:pt x="4250" y="2395"/>
                                    </a:lnTo>
                                    <a:lnTo>
                                      <a:pt x="4207" y="2439"/>
                                    </a:lnTo>
                                    <a:lnTo>
                                      <a:pt x="4159" y="2487"/>
                                    </a:lnTo>
                                    <a:lnTo>
                                      <a:pt x="4105" y="2539"/>
                                    </a:lnTo>
                                    <a:lnTo>
                                      <a:pt x="4045" y="2596"/>
                                    </a:lnTo>
                                    <a:lnTo>
                                      <a:pt x="4003" y="2561"/>
                                    </a:lnTo>
                                    <a:lnTo>
                                      <a:pt x="3956" y="2525"/>
                                    </a:lnTo>
                                    <a:lnTo>
                                      <a:pt x="3906" y="2486"/>
                                    </a:lnTo>
                                    <a:lnTo>
                                      <a:pt x="3853" y="2446"/>
                                    </a:lnTo>
                                    <a:lnTo>
                                      <a:pt x="3883" y="2424"/>
                                    </a:lnTo>
                                    <a:lnTo>
                                      <a:pt x="3912" y="2402"/>
                                    </a:lnTo>
                                    <a:lnTo>
                                      <a:pt x="3940" y="2380"/>
                                    </a:lnTo>
                                    <a:lnTo>
                                      <a:pt x="3967" y="2358"/>
                                    </a:lnTo>
                                    <a:lnTo>
                                      <a:pt x="3993" y="2336"/>
                                    </a:lnTo>
                                    <a:lnTo>
                                      <a:pt x="4017" y="2314"/>
                                    </a:lnTo>
                                    <a:lnTo>
                                      <a:pt x="4041" y="2292"/>
                                    </a:lnTo>
                                    <a:lnTo>
                                      <a:pt x="4063" y="2271"/>
                                    </a:lnTo>
                                    <a:lnTo>
                                      <a:pt x="4074" y="2259"/>
                                    </a:lnTo>
                                    <a:lnTo>
                                      <a:pt x="4082" y="2247"/>
                                    </a:lnTo>
                                    <a:lnTo>
                                      <a:pt x="4089" y="2234"/>
                                    </a:lnTo>
                                    <a:lnTo>
                                      <a:pt x="4094" y="2221"/>
                                    </a:lnTo>
                                    <a:lnTo>
                                      <a:pt x="4097" y="2207"/>
                                    </a:lnTo>
                                    <a:lnTo>
                                      <a:pt x="4098" y="2193"/>
                                    </a:lnTo>
                                    <a:lnTo>
                                      <a:pt x="4097" y="2179"/>
                                    </a:lnTo>
                                    <a:lnTo>
                                      <a:pt x="4094" y="2164"/>
                                    </a:lnTo>
                                    <a:lnTo>
                                      <a:pt x="4089" y="2148"/>
                                    </a:lnTo>
                                    <a:lnTo>
                                      <a:pt x="4083" y="2132"/>
                                    </a:lnTo>
                                    <a:lnTo>
                                      <a:pt x="4074" y="2116"/>
                                    </a:lnTo>
                                    <a:lnTo>
                                      <a:pt x="4064" y="2099"/>
                                    </a:lnTo>
                                    <a:lnTo>
                                      <a:pt x="4051" y="2081"/>
                                    </a:lnTo>
                                    <a:lnTo>
                                      <a:pt x="4037" y="2063"/>
                                    </a:lnTo>
                                    <a:lnTo>
                                      <a:pt x="4021" y="2045"/>
                                    </a:lnTo>
                                    <a:lnTo>
                                      <a:pt x="4003" y="2026"/>
                                    </a:lnTo>
                                    <a:lnTo>
                                      <a:pt x="3192" y="1216"/>
                                    </a:lnTo>
                                    <a:lnTo>
                                      <a:pt x="2775" y="1633"/>
                                    </a:lnTo>
                                    <a:lnTo>
                                      <a:pt x="2631" y="1489"/>
                                    </a:lnTo>
                                    <a:close/>
                                    <a:moveTo>
                                      <a:pt x="2098" y="813"/>
                                    </a:moveTo>
                                    <a:lnTo>
                                      <a:pt x="2911" y="0"/>
                                    </a:lnTo>
                                    <a:lnTo>
                                      <a:pt x="3055" y="143"/>
                                    </a:lnTo>
                                    <a:lnTo>
                                      <a:pt x="2242" y="957"/>
                                    </a:lnTo>
                                    <a:lnTo>
                                      <a:pt x="2098" y="813"/>
                                    </a:lnTo>
                                    <a:close/>
                                    <a:moveTo>
                                      <a:pt x="3676" y="1265"/>
                                    </a:moveTo>
                                    <a:lnTo>
                                      <a:pt x="3713" y="1088"/>
                                    </a:lnTo>
                                    <a:lnTo>
                                      <a:pt x="3841" y="1145"/>
                                    </a:lnTo>
                                    <a:lnTo>
                                      <a:pt x="3964" y="1200"/>
                                    </a:lnTo>
                                    <a:lnTo>
                                      <a:pt x="4083" y="1253"/>
                                    </a:lnTo>
                                    <a:lnTo>
                                      <a:pt x="4198" y="1305"/>
                                    </a:lnTo>
                                    <a:lnTo>
                                      <a:pt x="4308" y="1356"/>
                                    </a:lnTo>
                                    <a:lnTo>
                                      <a:pt x="4414" y="1406"/>
                                    </a:lnTo>
                                    <a:lnTo>
                                      <a:pt x="4515" y="1454"/>
                                    </a:lnTo>
                                    <a:lnTo>
                                      <a:pt x="4612" y="1501"/>
                                    </a:lnTo>
                                    <a:lnTo>
                                      <a:pt x="4563" y="1695"/>
                                    </a:lnTo>
                                    <a:lnTo>
                                      <a:pt x="4457" y="1640"/>
                                    </a:lnTo>
                                    <a:lnTo>
                                      <a:pt x="4350" y="1586"/>
                                    </a:lnTo>
                                    <a:lnTo>
                                      <a:pt x="4242" y="1532"/>
                                    </a:lnTo>
                                    <a:lnTo>
                                      <a:pt x="4132" y="1478"/>
                                    </a:lnTo>
                                    <a:lnTo>
                                      <a:pt x="4020" y="1424"/>
                                    </a:lnTo>
                                    <a:lnTo>
                                      <a:pt x="3907" y="1371"/>
                                    </a:lnTo>
                                    <a:lnTo>
                                      <a:pt x="3793" y="1318"/>
                                    </a:lnTo>
                                    <a:lnTo>
                                      <a:pt x="3676" y="1265"/>
                                    </a:lnTo>
                                    <a:close/>
                                    <a:moveTo>
                                      <a:pt x="3115" y="1686"/>
                                    </a:moveTo>
                                    <a:lnTo>
                                      <a:pt x="3292" y="1633"/>
                                    </a:lnTo>
                                    <a:lnTo>
                                      <a:pt x="3353" y="1757"/>
                                    </a:lnTo>
                                    <a:lnTo>
                                      <a:pt x="3412" y="1879"/>
                                    </a:lnTo>
                                    <a:lnTo>
                                      <a:pt x="3469" y="1998"/>
                                    </a:lnTo>
                                    <a:lnTo>
                                      <a:pt x="3522" y="2114"/>
                                    </a:lnTo>
                                    <a:lnTo>
                                      <a:pt x="3573" y="2228"/>
                                    </a:lnTo>
                                    <a:lnTo>
                                      <a:pt x="3622" y="2339"/>
                                    </a:lnTo>
                                    <a:lnTo>
                                      <a:pt x="3668" y="2447"/>
                                    </a:lnTo>
                                    <a:lnTo>
                                      <a:pt x="3711" y="2552"/>
                                    </a:lnTo>
                                    <a:lnTo>
                                      <a:pt x="3668" y="2558"/>
                                    </a:lnTo>
                                    <a:lnTo>
                                      <a:pt x="3623" y="2567"/>
                                    </a:lnTo>
                                    <a:lnTo>
                                      <a:pt x="3577" y="2578"/>
                                    </a:lnTo>
                                    <a:lnTo>
                                      <a:pt x="3528" y="2591"/>
                                    </a:lnTo>
                                    <a:lnTo>
                                      <a:pt x="3510" y="2542"/>
                                    </a:lnTo>
                                    <a:lnTo>
                                      <a:pt x="3490" y="2492"/>
                                    </a:lnTo>
                                    <a:lnTo>
                                      <a:pt x="3448" y="2389"/>
                                    </a:lnTo>
                                    <a:lnTo>
                                      <a:pt x="3403" y="2282"/>
                                    </a:lnTo>
                                    <a:lnTo>
                                      <a:pt x="3353" y="2171"/>
                                    </a:lnTo>
                                    <a:lnTo>
                                      <a:pt x="3299" y="2056"/>
                                    </a:lnTo>
                                    <a:lnTo>
                                      <a:pt x="3242" y="1937"/>
                                    </a:lnTo>
                                    <a:lnTo>
                                      <a:pt x="3180" y="1814"/>
                                    </a:lnTo>
                                    <a:lnTo>
                                      <a:pt x="3115" y="1686"/>
                                    </a:lnTo>
                                  </a:path>
                                </a:pathLst>
                              </a:custGeom>
                              <a:solidFill>
                                <a:srgbClr val="C0C0C0">
                                  <a:alpha val="50197"/>
                                </a:srgbClr>
                              </a:solidFill>
                              <a:ln>
                                <a:noFill/>
                              </a:ln>
                            </wps:spPr>
                            <wps:bodyPr wrap="square" upright="1"/>
                          </wps:wsp>
                        </a:graphicData>
                      </a:graphic>
                    </wp:anchor>
                  </w:drawing>
                </mc:Choice>
                <mc:Fallback>
                  <w:pict>
                    <v:shape id="任意多边形 4" o:spid="_x0000_s1026" o:spt="100" style="position:absolute;left:0pt;margin-left:135.1pt;margin-top:-113.4pt;height:242.15pt;width:230.65pt;z-index:-251657216;mso-width-relative:page;mso-height-relative:page;" fillcolor="#C0C0C0" filled="t" stroked="f" coordsize="4612,4842" o:gfxdata="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" path="m1484,3382l2299,2567,3224,3491,3109,3607,2965,3463,2380,4048,2527,4194,2412,4310,1484,3382xm438,2431l1333,1536,1456,1664,1580,1794,1705,1926,1830,2061,1848,2081,1865,2101,1880,2120,1895,2139,1909,2158,1922,2177,1934,2196,1945,2214,1955,2232,1964,2250,1972,2268,1979,2286,1985,2303,1990,2321,1994,2338,1997,2354,1999,2371,2001,2388,2001,2404,2000,2420,1999,2436,1996,2451,1992,2467,1988,2482,1982,2497,1976,2512,1968,2527,1960,2541,1950,2555,1940,2569,1929,2583,1916,2597,1860,2656,1797,2720,1728,2789,1651,2863,1596,2819,1546,2779,1501,2744,1459,2714,1498,2682,1536,2651,1573,2620,1608,2590,1642,2560,1674,2530,1705,2500,1735,2471,1749,2455,1762,2438,1772,2421,1780,2403,1786,2385,1789,2366,1790,2347,1788,2327,1784,2307,1778,2287,1770,2266,1759,2244,1745,2222,1730,2200,1712,2177,1691,2154,1655,2113,1617,2072,1578,2029,1537,1985,1450,1894,1358,1799,953,2203,985,2237,1015,2270,1043,2302,1071,2334,1097,2365,1121,2396,1145,2426,1167,2456,1188,2485,1207,2514,1226,2542,1242,2570,1258,2597,1272,2624,1285,2650,1297,2675,1312,2710,1325,2746,1337,2783,1347,2820,1357,2858,1365,2897,1372,2936,1377,2976,1381,3018,1384,3059,1386,3102,1386,3145,1385,3190,1383,3235,1379,3280,1375,3327,1327,3313,1276,3299,1220,3286,1161,3272,1167,3231,1171,3191,1175,3152,1177,3114,1179,3076,1179,3040,1178,3005,1177,2970,1174,2937,1170,2905,1165,2873,1159,2843,1152,2813,1144,2784,1135,2757,1125,2730,1117,2709,1108,2688,1097,2666,1085,2644,1072,2620,1057,2597,1041,2572,1023,2547,1005,2521,984,2495,963,2468,940,2440,915,2412,890,2383,862,2353,834,2323,582,2575,438,2431xm891,3980l966,3836,1038,3696,546,3204,343,3407,200,3263,402,3061,0,2658,115,2543,517,2945,717,2745,861,2889,661,3089,1115,3543,1167,3433,1216,3327,1314,3414,1352,3446,1382,3472,1274,3702,1893,4321,1907,4336,1920,4349,1932,4363,1944,4377,1955,4391,1965,4404,1974,4417,1983,4430,1991,4443,1998,4456,2004,4469,2010,4481,2015,4494,2019,4506,2022,4518,2025,4530,2027,4542,2028,4553,2029,4565,2028,4576,2027,4588,2025,4599,2023,4610,2020,4621,2016,4631,2011,4642,2005,4652,1999,4662,1992,4672,1984,4682,1976,4692,1967,4702,1938,4730,1904,4763,1818,4842,1772,4803,1726,4765,1679,4730,1633,4696,1680,4661,1721,4629,1755,4600,1770,4587,1782,4575,1790,4566,1796,4558,1801,4549,1805,4539,1807,4529,1808,4519,1808,4509,1806,4499,1803,4488,1799,4477,1793,4465,1786,4453,1778,4441,1768,4429,1757,4416,1744,4403,1201,3860,1137,4001,1077,4135,891,3980xm2328,2826l1743,3410,2236,3904,2821,3319,2328,2826em2631,2599l2608,2534,2584,2469,2558,2405,2532,2342,2504,2280,2475,2217,2445,2156,2414,2095,2382,2035,2349,1975,2315,1916,2279,1857,2243,1799,2205,1742,2167,1685,2127,1629,1905,1851,1764,1710,1997,1477,1595,1075,1701,968,2103,1371,2312,1162,2453,1303,2244,1512,2607,1874,2582,1719,2685,1728,2785,1738,2881,1751,2972,1766,3005,1960,2911,1940,2815,1921,2718,1903,2619,1887,3709,2977,3603,3083,2488,1968,2521,2022,2553,2075,2584,2127,2613,2179,2642,2229,2668,2279,2694,2328,2718,2376,2741,2423,2762,2470,2783,2515,2802,2560,2819,2604,2835,2647,2850,2689,2864,2730,2808,2697,2750,2663,2692,2631,2631,2599xm2631,1489l3587,533,3731,676,3307,1100,4168,1962,4184,1978,4199,1993,4213,2009,4226,2025,4238,2040,4250,2055,4260,2070,4270,2085,4279,2100,4287,2115,4294,2129,4301,2143,4306,2157,4311,2171,4315,2185,4318,2199,4320,2212,4321,2225,4322,2238,4321,2251,4320,2264,4318,2277,4315,2289,4311,2302,4306,2314,4301,2326,4295,2338,4287,2350,4279,2361,4271,2372,4261,2384,4250,2395,4207,2439,4159,2487,4105,2539,4045,2596,4003,2561,3956,2525,3906,2486,3853,2446,3883,2424,3912,2402,3940,2380,3967,2358,3993,2336,4017,2314,4041,2292,4063,2271,4074,2259,4082,2247,4089,2234,4094,2221,4097,2207,4098,2193,4097,2179,4094,2164,4089,2148,4083,2132,4074,2116,4064,2099,4051,2081,4037,2063,4021,2045,4003,2026,3192,1216,2775,1633,2631,1489xm2098,813l2911,0,3055,143,2242,957,2098,813xm3676,1265l3713,1088,3841,1145,3964,1200,4083,1253,4198,1305,4308,1356,4414,1406,4515,1454,4612,1501,4563,1695,4457,1640,4350,1586,4242,1532,4132,1478,4020,1424,3907,1371,3793,1318,3676,1265xm3115,1686l3292,1633,3353,1757,3412,1879,3469,1998,3522,2114,3573,2228,3622,2339,3668,2447,3711,2552,3668,2558,3623,2567,3577,2578,3528,2591,3510,2542,3490,2492,3448,2389,3403,2282,3353,2171,3299,2056,3242,1937,3180,1814,3115,1686e">
                      <v:fill on="t" opacity="32897f" focussize="0,0"/>
                      <v:stroke on="f"/>
                      <v:imagedata o:title=""/>
                      <o:lock v:ext="edit" aspectratio="f"/>
                    </v:shape>
                  </w:pict>
                </mc:Fallback>
              </mc:AlternateContent>
            </w:r>
            <w:r>
              <w:rPr>
                <w:rFonts w:hint="eastAsia" w:ascii="宋体" w:hAnsi="宋体" w:eastAsia="宋体" w:cs="宋体"/>
                <w:bCs/>
                <w:color w:val="auto"/>
                <w:kern w:val="2"/>
                <w:sz w:val="24"/>
                <w:szCs w:val="24"/>
                <w:highlight w:val="none"/>
                <w:lang w:val="zh-CN" w:eastAsia="zh-CN" w:bidi="ar-SA"/>
              </w:rPr>
              <w:t>本采购文件中若存在相关产品的具体品牌、型号，均不作为指定要求，而仅为技术水平、产品品质的客观参考，以上内容不作为技术评审因素。</w:t>
            </w:r>
          </w:p>
        </w:tc>
      </w:tr>
    </w:tbl>
    <w:p>
      <w:pPr>
        <w:pStyle w:val="13"/>
        <w:ind w:left="0"/>
        <w:rPr>
          <w:rFonts w:hint="eastAsia" w:ascii="宋体" w:hAnsi="宋体" w:cs="宋体"/>
          <w:color w:val="auto"/>
          <w:sz w:val="21"/>
          <w:szCs w:val="21"/>
          <w:highlight w:val="none"/>
        </w:rPr>
      </w:pPr>
    </w:p>
    <w:p>
      <w:pPr>
        <w:pStyle w:val="3"/>
        <w:keepNext w:val="0"/>
        <w:keepLines w:val="0"/>
        <w:adjustRightInd w:val="0"/>
        <w:snapToGrid w:val="0"/>
        <w:spacing w:before="156" w:beforeLines="50" w:after="156" w:afterLines="50" w:line="336" w:lineRule="auto"/>
        <w:jc w:val="left"/>
        <w:textAlignment w:val="baseline"/>
        <w:rPr>
          <w:rFonts w:hint="eastAsia" w:ascii="宋体" w:hAnsi="宋体" w:eastAsia="宋体" w:cs="宋体"/>
          <w:color w:val="auto"/>
          <w:sz w:val="24"/>
          <w:szCs w:val="24"/>
          <w:highlight w:val="none"/>
        </w:rPr>
      </w:pPr>
      <w:bookmarkStart w:id="52" w:name="_Toc27001"/>
      <w:bookmarkStart w:id="53" w:name="_Toc28258"/>
      <w:bookmarkStart w:id="54" w:name="_Toc26342"/>
      <w:r>
        <w:rPr>
          <w:rFonts w:hint="eastAsia" w:ascii="宋体" w:hAnsi="宋体" w:eastAsia="宋体" w:cs="宋体"/>
          <w:color w:val="auto"/>
          <w:sz w:val="24"/>
          <w:szCs w:val="24"/>
          <w:highlight w:val="none"/>
        </w:rPr>
        <w:t>1.总则</w:t>
      </w:r>
      <w:bookmarkEnd w:id="48"/>
      <w:bookmarkEnd w:id="52"/>
      <w:bookmarkEnd w:id="53"/>
      <w:bookmarkEnd w:id="54"/>
    </w:p>
    <w:p>
      <w:pPr>
        <w:spacing w:line="336" w:lineRule="auto"/>
        <w:jc w:val="left"/>
        <w:rPr>
          <w:rFonts w:hint="eastAsia" w:ascii="宋体" w:hAnsi="宋体" w:cs="宋体"/>
          <w:b/>
          <w:bCs/>
          <w:color w:val="auto"/>
          <w:sz w:val="24"/>
          <w:highlight w:val="none"/>
        </w:rPr>
      </w:pPr>
      <w:bookmarkStart w:id="55" w:name="_Toc359934560"/>
      <w:bookmarkStart w:id="56" w:name="_Toc301187578"/>
      <w:bookmarkStart w:id="57" w:name="_Toc448214650"/>
      <w:bookmarkStart w:id="58" w:name="_Toc303756365"/>
      <w:bookmarkStart w:id="59" w:name="_Toc451264409"/>
      <w:r>
        <w:rPr>
          <w:rFonts w:hint="eastAsia" w:ascii="宋体" w:hAnsi="宋体" w:cs="宋体"/>
          <w:b/>
          <w:bCs/>
          <w:color w:val="auto"/>
          <w:sz w:val="24"/>
          <w:highlight w:val="none"/>
        </w:rPr>
        <w:t>1.1适用范围</w:t>
      </w:r>
      <w:bookmarkEnd w:id="55"/>
      <w:bookmarkEnd w:id="56"/>
      <w:bookmarkEnd w:id="57"/>
      <w:bookmarkEnd w:id="58"/>
      <w:bookmarkEnd w:id="59"/>
    </w:p>
    <w:p>
      <w:pPr>
        <w:adjustRightInd w:val="0"/>
        <w:snapToGrid w:val="0"/>
        <w:spacing w:line="336" w:lineRule="auto"/>
        <w:ind w:firstLine="480" w:firstLineChars="200"/>
        <w:rPr>
          <w:rFonts w:hint="eastAsia" w:ascii="宋体" w:hAnsi="宋体" w:cs="宋体"/>
          <w:color w:val="auto"/>
          <w:sz w:val="24"/>
          <w:highlight w:val="none"/>
        </w:rPr>
      </w:pPr>
      <w:bookmarkStart w:id="60" w:name="_Toc451264410"/>
      <w:bookmarkStart w:id="61" w:name="_Toc359934561"/>
      <w:bookmarkStart w:id="62" w:name="_Toc303756366"/>
      <w:bookmarkStart w:id="63" w:name="_Toc448214651"/>
      <w:bookmarkStart w:id="64" w:name="_Toc301187580"/>
      <w:r>
        <w:rPr>
          <w:rFonts w:hint="eastAsia" w:ascii="宋体" w:hAnsi="宋体" w:cs="宋体"/>
          <w:color w:val="auto"/>
          <w:sz w:val="24"/>
          <w:highlight w:val="none"/>
        </w:rPr>
        <w:t>询价通知书适用于本次采购项目的采购行为，</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另有规定的从其规定。</w:t>
      </w:r>
    </w:p>
    <w:p>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1.2定义</w:t>
      </w:r>
      <w:bookmarkEnd w:id="60"/>
      <w:bookmarkEnd w:id="61"/>
      <w:bookmarkEnd w:id="62"/>
      <w:bookmarkEnd w:id="63"/>
      <w:bookmarkEnd w:id="64"/>
    </w:p>
    <w:p>
      <w:pPr>
        <w:adjustRightInd w:val="0"/>
        <w:snapToGrid w:val="0"/>
        <w:spacing w:line="336" w:lineRule="auto"/>
        <w:ind w:firstLine="480" w:firstLineChars="200"/>
        <w:rPr>
          <w:rFonts w:hint="eastAsia" w:ascii="宋体" w:hAnsi="宋体" w:cs="宋体"/>
          <w:color w:val="auto"/>
          <w:sz w:val="24"/>
          <w:highlight w:val="none"/>
        </w:rPr>
      </w:pPr>
      <w:bookmarkStart w:id="65" w:name="_Toc301187581"/>
      <w:r>
        <w:rPr>
          <w:rFonts w:hint="eastAsia" w:ascii="宋体" w:hAnsi="宋体" w:cs="宋体"/>
          <w:color w:val="auto"/>
          <w:sz w:val="24"/>
          <w:highlight w:val="none"/>
        </w:rPr>
        <w:t>1.2.1采购人：</w:t>
      </w:r>
      <w:bookmarkEnd w:id="65"/>
      <w:r>
        <w:rPr>
          <w:rFonts w:hint="eastAsia" w:ascii="宋体" w:hAnsi="宋体" w:cs="宋体"/>
          <w:color w:val="auto"/>
          <w:sz w:val="24"/>
          <w:highlight w:val="none"/>
        </w:rPr>
        <w:t>见供应商须知前附表。</w:t>
      </w:r>
    </w:p>
    <w:p>
      <w:pPr>
        <w:adjustRightInd w:val="0"/>
        <w:snapToGrid w:val="0"/>
        <w:spacing w:line="336" w:lineRule="auto"/>
        <w:ind w:firstLine="480" w:firstLineChars="200"/>
        <w:rPr>
          <w:rFonts w:hint="eastAsia" w:ascii="宋体" w:hAnsi="宋体" w:cs="宋体"/>
          <w:color w:val="auto"/>
          <w:sz w:val="24"/>
          <w:highlight w:val="none"/>
        </w:rPr>
      </w:pPr>
      <w:bookmarkStart w:id="66" w:name="_Toc301187583"/>
      <w:bookmarkStart w:id="67" w:name="_Toc499128553"/>
      <w:bookmarkStart w:id="68" w:name="_Toc303756367"/>
      <w:bookmarkStart w:id="69" w:name="_Toc31483"/>
      <w:bookmarkStart w:id="70" w:name="_Toc359934562"/>
      <w:bookmarkStart w:id="71" w:name="_Toc301187591"/>
      <w:bookmarkStart w:id="72" w:name="_Toc498327008"/>
      <w:bookmarkStart w:id="73" w:name="_Toc301187590"/>
      <w:r>
        <w:rPr>
          <w:rFonts w:hint="eastAsia" w:ascii="宋体" w:hAnsi="宋体" w:cs="宋体"/>
          <w:color w:val="auto"/>
          <w:sz w:val="24"/>
          <w:highlight w:val="none"/>
        </w:rPr>
        <w:t>1.2.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“供应商”系指按照询价通知书的规定参加并提交响应文件的自然人、法人或其他组织。</w:t>
      </w:r>
      <w:bookmarkEnd w:id="66"/>
    </w:p>
    <w:p>
      <w:pPr>
        <w:adjustRightInd w:val="0"/>
        <w:snapToGrid w:val="0"/>
        <w:spacing w:line="336" w:lineRule="auto"/>
        <w:ind w:firstLine="480" w:firstLineChars="200"/>
        <w:rPr>
          <w:rFonts w:hint="eastAsia" w:ascii="宋体" w:hAnsi="宋体" w:cs="宋体"/>
          <w:color w:val="auto"/>
          <w:sz w:val="24"/>
          <w:highlight w:val="none"/>
        </w:rPr>
      </w:pPr>
      <w:bookmarkStart w:id="74" w:name="_Toc301187584"/>
      <w:r>
        <w:rPr>
          <w:rFonts w:hint="eastAsia" w:ascii="宋体" w:hAnsi="宋体" w:cs="宋体"/>
          <w:color w:val="auto"/>
          <w:sz w:val="24"/>
          <w:highlight w:val="none"/>
        </w:rPr>
        <w:t>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“法定代表人（负责人）”系指法人企业的法定代表人，或其他组织为法律、行政法规规定代表单位行使职权的主要负责人，或自然人本人。</w:t>
      </w:r>
    </w:p>
    <w:bookmarkEnd w:id="74"/>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“供应商代表”系指法定代表人（负责人）或其授权的委托代理人。</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“合同”系指采购人与成交人双方签署的规定双方权利与义务的协议，以及所有附件、附录、询价通知书和纸质响应文件所提到的构成合同的所有文件。</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“产品”系指供应商按询价通知书规定，最终向采购人提供本项目采购的产品（包括：虚拟产品），以及产品相关的配套设施、工具、手册及其他有关技术资料和材料等。</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“服务”系指供应商按询价通知书规定提供劳动形式满足采购人需求，包括劳动、运输、保管、包装、维修以及其他类似的附随义务。</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“项目”系指供应商按竞争性询价通知书规定向采购人提供的服务和服务成果。</w:t>
      </w:r>
    </w:p>
    <w:p>
      <w:pPr>
        <w:adjustRightInd w:val="0"/>
        <w:snapToGrid w:val="0"/>
        <w:spacing w:line="336"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“响应文件”系指供应商提供纸质文件1正及U盘1份</w:t>
      </w:r>
      <w:r>
        <w:rPr>
          <w:rFonts w:hint="eastAsia" w:hAnsi="宋体" w:cs="宋体"/>
          <w:color w:val="auto"/>
          <w:sz w:val="24"/>
          <w:highlight w:val="none"/>
        </w:rPr>
        <w:t>（</w:t>
      </w:r>
      <w:r>
        <w:rPr>
          <w:rFonts w:hint="eastAsia" w:hAnsi="宋体" w:cs="宋体"/>
          <w:b/>
          <w:bCs/>
          <w:color w:val="auto"/>
          <w:sz w:val="24"/>
          <w:highlight w:val="none"/>
        </w:rPr>
        <w:t>U盘内含响应文件正本签字盖章之后的PDF文件</w:t>
      </w:r>
      <w:r>
        <w:rPr>
          <w:rFonts w:hint="eastAsia" w:hAnsi="宋体" w:cs="宋体"/>
          <w:color w:val="auto"/>
          <w:sz w:val="24"/>
          <w:highlight w:val="none"/>
        </w:rPr>
        <w:t>）</w:t>
      </w:r>
      <w:r>
        <w:rPr>
          <w:rFonts w:hint="eastAsia" w:ascii="宋体" w:hAnsi="宋体" w:cs="宋体"/>
          <w:color w:val="auto"/>
          <w:sz w:val="24"/>
          <w:highlight w:val="none"/>
        </w:rPr>
        <w:t>。</w:t>
      </w:r>
    </w:p>
    <w:p>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1.3资金来源</w:t>
      </w:r>
      <w:bookmarkEnd w:id="67"/>
      <w:bookmarkEnd w:id="68"/>
      <w:bookmarkEnd w:id="69"/>
      <w:bookmarkEnd w:id="70"/>
      <w:bookmarkEnd w:id="71"/>
      <w:bookmarkEnd w:id="72"/>
    </w:p>
    <w:p>
      <w:pPr>
        <w:adjustRightInd w:val="0"/>
        <w:snapToGrid w:val="0"/>
        <w:spacing w:line="336" w:lineRule="auto"/>
        <w:ind w:firstLine="480" w:firstLineChars="200"/>
        <w:rPr>
          <w:rFonts w:hint="eastAsia" w:ascii="宋体" w:hAnsi="宋体" w:cs="宋体"/>
          <w:color w:val="auto"/>
          <w:sz w:val="24"/>
          <w:highlight w:val="none"/>
        </w:rPr>
      </w:pPr>
      <w:bookmarkStart w:id="75" w:name="_Toc301187592"/>
      <w:r>
        <w:rPr>
          <w:rFonts w:hint="eastAsia" w:ascii="宋体" w:hAnsi="宋体" w:cs="宋体"/>
          <w:color w:val="auto"/>
          <w:sz w:val="24"/>
          <w:highlight w:val="none"/>
        </w:rPr>
        <w:t>见供应商须知前附表。</w:t>
      </w:r>
      <w:bookmarkEnd w:id="75"/>
    </w:p>
    <w:p>
      <w:pPr>
        <w:spacing w:line="336" w:lineRule="auto"/>
        <w:jc w:val="left"/>
        <w:rPr>
          <w:rFonts w:hint="eastAsia" w:ascii="宋体" w:hAnsi="宋体" w:cs="宋体"/>
          <w:b/>
          <w:bCs/>
          <w:color w:val="auto"/>
          <w:sz w:val="24"/>
          <w:highlight w:val="none"/>
        </w:rPr>
      </w:pPr>
      <w:bookmarkStart w:id="76" w:name="_Toc32607"/>
      <w:bookmarkStart w:id="77" w:name="_Toc499128554"/>
      <w:bookmarkStart w:id="78" w:name="_Toc498327009"/>
      <w:r>
        <w:rPr>
          <w:rFonts w:hint="eastAsia" w:ascii="宋体" w:hAnsi="宋体" w:cs="宋体"/>
          <w:b/>
          <w:bCs/>
          <w:color w:val="auto"/>
          <w:sz w:val="24"/>
          <w:highlight w:val="none"/>
        </w:rPr>
        <w:t>1.4合格的</w:t>
      </w:r>
      <w:bookmarkEnd w:id="76"/>
      <w:bookmarkEnd w:id="77"/>
      <w:bookmarkEnd w:id="78"/>
      <w:r>
        <w:rPr>
          <w:rFonts w:hint="eastAsia" w:ascii="宋体" w:hAnsi="宋体" w:cs="宋体"/>
          <w:b/>
          <w:bCs/>
          <w:color w:val="auto"/>
          <w:sz w:val="24"/>
          <w:highlight w:val="none"/>
        </w:rPr>
        <w:t>供应商</w:t>
      </w:r>
    </w:p>
    <w:p>
      <w:pPr>
        <w:adjustRightInd w:val="0"/>
        <w:snapToGrid w:val="0"/>
        <w:spacing w:line="336" w:lineRule="auto"/>
        <w:ind w:firstLine="480" w:firstLineChars="200"/>
        <w:rPr>
          <w:rFonts w:hint="eastAsia" w:ascii="宋体" w:hAnsi="宋体" w:cs="宋体"/>
          <w:color w:val="auto"/>
          <w:sz w:val="24"/>
          <w:highlight w:val="none"/>
        </w:rPr>
      </w:pPr>
      <w:bookmarkStart w:id="79" w:name="_Toc301187594"/>
      <w:r>
        <w:rPr>
          <w:rFonts w:hint="eastAsia" w:ascii="宋体" w:hAnsi="宋体" w:cs="宋体"/>
          <w:color w:val="auto"/>
          <w:sz w:val="24"/>
          <w:highlight w:val="none"/>
        </w:rPr>
        <w:t>见</w:t>
      </w:r>
      <w:r>
        <w:rPr>
          <w:rFonts w:hint="eastAsia" w:ascii="宋体" w:hAnsi="宋体" w:cs="宋体"/>
          <w:color w:val="auto"/>
          <w:sz w:val="24"/>
          <w:highlight w:val="none"/>
          <w:lang w:val="en-US" w:eastAsia="zh-CN"/>
        </w:rPr>
        <w:t>公告</w:t>
      </w:r>
      <w:r>
        <w:rPr>
          <w:rFonts w:hint="eastAsia" w:ascii="宋体" w:hAnsi="宋体" w:cs="宋体"/>
          <w:color w:val="auto"/>
          <w:sz w:val="24"/>
          <w:highlight w:val="none"/>
        </w:rPr>
        <w:t>。</w:t>
      </w:r>
      <w:bookmarkEnd w:id="79"/>
    </w:p>
    <w:p>
      <w:pPr>
        <w:spacing w:line="336" w:lineRule="auto"/>
        <w:jc w:val="left"/>
        <w:rPr>
          <w:rFonts w:hint="eastAsia" w:ascii="宋体" w:hAnsi="宋体" w:cs="宋体"/>
          <w:b/>
          <w:bCs/>
          <w:color w:val="auto"/>
          <w:sz w:val="24"/>
          <w:highlight w:val="none"/>
        </w:rPr>
      </w:pPr>
      <w:bookmarkStart w:id="80" w:name="_Toc499128555"/>
      <w:bookmarkStart w:id="81" w:name="_Toc498327010"/>
      <w:bookmarkStart w:id="82" w:name="_Toc9353"/>
      <w:bookmarkStart w:id="83" w:name="_Toc359934564"/>
      <w:bookmarkStart w:id="84" w:name="_Toc301187595"/>
      <w:bookmarkStart w:id="85" w:name="_Toc303756369"/>
      <w:r>
        <w:rPr>
          <w:rFonts w:hint="eastAsia" w:ascii="宋体" w:hAnsi="宋体" w:cs="宋体"/>
          <w:b/>
          <w:bCs/>
          <w:color w:val="auto"/>
          <w:sz w:val="24"/>
          <w:highlight w:val="none"/>
        </w:rPr>
        <w:t>1.5联合体询价</w:t>
      </w:r>
      <w:bookmarkEnd w:id="80"/>
      <w:bookmarkEnd w:id="81"/>
      <w:bookmarkEnd w:id="82"/>
      <w:bookmarkEnd w:id="83"/>
      <w:bookmarkEnd w:id="84"/>
      <w:bookmarkEnd w:id="85"/>
      <w:r>
        <w:rPr>
          <w:rFonts w:hint="eastAsia" w:ascii="宋体" w:hAnsi="宋体" w:cs="宋体"/>
          <w:b/>
          <w:bCs/>
          <w:color w:val="auto"/>
          <w:sz w:val="24"/>
          <w:highlight w:val="none"/>
        </w:rPr>
        <w:t>（不接受）</w:t>
      </w:r>
    </w:p>
    <w:p>
      <w:pPr>
        <w:spacing w:line="336" w:lineRule="auto"/>
        <w:jc w:val="left"/>
        <w:rPr>
          <w:rFonts w:hint="eastAsia" w:ascii="宋体" w:hAnsi="宋体" w:cs="宋体"/>
          <w:b/>
          <w:bCs/>
          <w:color w:val="auto"/>
          <w:sz w:val="24"/>
          <w:highlight w:val="none"/>
        </w:rPr>
      </w:pPr>
      <w:bookmarkStart w:id="86" w:name="_Toc498327011"/>
      <w:bookmarkStart w:id="87" w:name="_Toc359934565"/>
      <w:bookmarkStart w:id="88" w:name="_Toc499128556"/>
      <w:bookmarkStart w:id="89" w:name="_Toc301187597"/>
      <w:bookmarkStart w:id="90" w:name="_Toc30203"/>
      <w:bookmarkStart w:id="91" w:name="_Toc303756370"/>
      <w:r>
        <w:rPr>
          <w:rFonts w:hint="eastAsia" w:ascii="宋体" w:hAnsi="宋体" w:cs="宋体"/>
          <w:b/>
          <w:bCs/>
          <w:color w:val="auto"/>
          <w:sz w:val="24"/>
          <w:highlight w:val="none"/>
        </w:rPr>
        <w:t>1.6分包</w:t>
      </w:r>
      <w:bookmarkEnd w:id="86"/>
      <w:bookmarkEnd w:id="87"/>
      <w:bookmarkEnd w:id="88"/>
      <w:bookmarkEnd w:id="89"/>
      <w:bookmarkEnd w:id="90"/>
      <w:bookmarkEnd w:id="91"/>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1.6.1分包：见供应商须知前附表。</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1.6.2供应商根据询价通知书的规定和采购项目的实际情况，拟在成交后将成交项目的非主体、非关键性工作分包的，应当在响应文件中载明分包承担主体，分包承担主体应当具备相应资质条件且不得再次分包。</w:t>
      </w:r>
    </w:p>
    <w:p>
      <w:pPr>
        <w:spacing w:line="336" w:lineRule="auto"/>
        <w:jc w:val="left"/>
        <w:rPr>
          <w:rFonts w:hint="eastAsia" w:ascii="宋体" w:hAnsi="宋体" w:cs="宋体"/>
          <w:b/>
          <w:bCs/>
          <w:color w:val="auto"/>
          <w:sz w:val="24"/>
          <w:highlight w:val="none"/>
        </w:rPr>
      </w:pPr>
      <w:bookmarkStart w:id="92" w:name="_Toc30468"/>
      <w:r>
        <w:rPr>
          <w:rFonts w:hint="eastAsia" w:ascii="宋体" w:hAnsi="宋体" w:cs="宋体"/>
          <w:b/>
          <w:bCs/>
          <w:color w:val="auto"/>
          <w:sz w:val="24"/>
          <w:highlight w:val="none"/>
        </w:rPr>
        <w:t>1.7</w:t>
      </w:r>
      <w:bookmarkEnd w:id="92"/>
      <w:r>
        <w:rPr>
          <w:rFonts w:hint="eastAsia" w:ascii="宋体" w:hAnsi="宋体" w:cs="宋体"/>
          <w:b/>
          <w:bCs/>
          <w:color w:val="auto"/>
          <w:sz w:val="24"/>
          <w:highlight w:val="none"/>
        </w:rPr>
        <w:t>询价费用</w:t>
      </w:r>
    </w:p>
    <w:bookmarkEnd w:id="73"/>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93" w:name="_Toc13976"/>
      <w:bookmarkStart w:id="94" w:name="_Toc301187601"/>
      <w:bookmarkStart w:id="95" w:name="_Toc303756372"/>
      <w:bookmarkStart w:id="96" w:name="_Toc359934567"/>
      <w:bookmarkStart w:id="97" w:name="_Toc498327013"/>
      <w:bookmarkStart w:id="98" w:name="_Toc499128558"/>
      <w:bookmarkStart w:id="99" w:name="_Toc11069"/>
      <w:bookmarkStart w:id="100" w:name="_Toc451264414"/>
      <w:r>
        <w:rPr>
          <w:rFonts w:hint="eastAsia" w:ascii="宋体" w:hAnsi="宋体" w:cs="宋体"/>
          <w:color w:val="auto"/>
          <w:sz w:val="24"/>
          <w:highlight w:val="none"/>
        </w:rPr>
        <w:t>1.7.1不论询价的结果如何（包括取消采购任务等情况），供应商均应自行承担所有与询价有关的全部费用。</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1.8响应文件的语言及计量</w:t>
      </w:r>
      <w:bookmarkEnd w:id="93"/>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01" w:name="_Toc301187602"/>
      <w:r>
        <w:rPr>
          <w:rFonts w:hint="eastAsia" w:ascii="宋体" w:hAnsi="宋体" w:cs="宋体"/>
          <w:color w:val="auto"/>
          <w:sz w:val="24"/>
          <w:highlight w:val="none"/>
        </w:rPr>
        <w:t>1.8.1</w:t>
      </w:r>
      <w:bookmarkEnd w:id="101"/>
      <w:bookmarkStart w:id="102" w:name="_Toc301187603"/>
      <w:r>
        <w:rPr>
          <w:rFonts w:hint="eastAsia" w:ascii="宋体" w:hAnsi="宋体" w:cs="宋体"/>
          <w:color w:val="auto"/>
          <w:sz w:val="24"/>
          <w:highlight w:val="none"/>
        </w:rPr>
        <w:t>响应文件以及供应商、采购人就有关询价事宜的所有来往函电，应当以中文简体书写，除签名、盖章、专用名称等特殊情形外。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bookmarkEnd w:id="102"/>
      <w:r>
        <w:rPr>
          <w:rFonts w:hint="eastAsia" w:ascii="宋体" w:hAnsi="宋体" w:cs="宋体"/>
          <w:color w:val="auto"/>
          <w:sz w:val="24"/>
          <w:highlight w:val="none"/>
        </w:rPr>
        <w:t>计量单位，询价通知书已有明确规定的，使用询价通知书规定的计量单位；询价通知书没有规定的，应当采用中华人民共和国法定计量单位（货币单位：人民币）。</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03" w:name="_Toc498327016"/>
      <w:bookmarkStart w:id="104" w:name="_Toc15579"/>
      <w:bookmarkStart w:id="105" w:name="_Toc499128561"/>
      <w:bookmarkStart w:id="106" w:name="_Toc8275"/>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信用信息记录查询</w:t>
      </w:r>
      <w:bookmarkEnd w:id="103"/>
      <w:bookmarkEnd w:id="104"/>
      <w:bookmarkEnd w:id="105"/>
      <w:bookmarkEnd w:id="106"/>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07" w:name="_Toc28663"/>
      <w:bookmarkStart w:id="108" w:name="_Toc498327017"/>
      <w:bookmarkStart w:id="109" w:name="_Toc20368"/>
      <w:bookmarkStart w:id="110" w:name="_Toc499128562"/>
      <w:r>
        <w:rPr>
          <w:rFonts w:hint="eastAsia" w:ascii="宋体" w:hAnsi="宋体" w:cs="宋体"/>
          <w:color w:val="auto"/>
          <w:sz w:val="24"/>
          <w:highlight w:val="none"/>
        </w:rPr>
        <w:t>根据财库[2016]125 号《关于在政府采购活动中查询及使用信用记录有关问题的通知》要求，采</w:t>
      </w:r>
      <w:r>
        <w:rPr>
          <w:rFonts w:hint="eastAsia" w:ascii="宋体" w:hAnsi="宋体" w:cs="宋体"/>
          <w:color w:val="auto"/>
          <w:sz w:val="24"/>
          <w:highlight w:val="none"/>
          <w:lang w:val="en-US" w:eastAsia="zh-CN"/>
        </w:rPr>
        <w:t>购人</w:t>
      </w:r>
      <w:r>
        <w:rPr>
          <w:rFonts w:hint="eastAsia" w:ascii="宋体" w:hAnsi="宋体" w:cs="宋体"/>
          <w:color w:val="auto"/>
          <w:sz w:val="24"/>
          <w:highlight w:val="none"/>
        </w:rPr>
        <w:t>会对供应商信用记录进行查询并甄别。</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1.11.1信用信息查询的截止时点：询价截止时间前；</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1.11.2.查询渠道：</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信用中国（www.creditchina.gov.cn）；</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"http://www.ccgp.gov.cn" </w:instrText>
      </w:r>
      <w:r>
        <w:rPr>
          <w:rFonts w:hint="eastAsia" w:ascii="宋体" w:hAnsi="宋体" w:cs="宋体"/>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1.11.3.信用信息查询记录和证据留存具体方式：采购人将查询网页打印与其他文件一并保存；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1.11.4.信用信息的使用规则：供应商存在不良信用记录的，其询价将被作为无效询价被</w:t>
      </w:r>
      <w:bookmarkEnd w:id="107"/>
      <w:bookmarkEnd w:id="108"/>
      <w:bookmarkEnd w:id="109"/>
      <w:bookmarkEnd w:id="110"/>
      <w:bookmarkStart w:id="111" w:name="_Toc301187611"/>
    </w:p>
    <w:bookmarkEnd w:id="111"/>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12" w:name="_Toc29208"/>
      <w:bookmarkStart w:id="113" w:name="_Toc1544"/>
      <w:bookmarkStart w:id="114" w:name="_Toc25031"/>
      <w:r>
        <w:rPr>
          <w:rFonts w:hint="eastAsia" w:ascii="宋体" w:hAnsi="宋体" w:eastAsia="宋体" w:cs="宋体"/>
          <w:color w:val="auto"/>
          <w:sz w:val="24"/>
          <w:szCs w:val="24"/>
          <w:highlight w:val="none"/>
        </w:rPr>
        <w:t>2.</w:t>
      </w:r>
      <w:bookmarkEnd w:id="100"/>
      <w:r>
        <w:rPr>
          <w:rFonts w:hint="eastAsia" w:ascii="宋体" w:hAnsi="宋体" w:eastAsia="宋体" w:cs="宋体"/>
          <w:color w:val="auto"/>
          <w:sz w:val="24"/>
          <w:szCs w:val="24"/>
          <w:highlight w:val="none"/>
        </w:rPr>
        <w:t>询价通知书</w:t>
      </w:r>
      <w:bookmarkEnd w:id="112"/>
      <w:bookmarkEnd w:id="113"/>
      <w:bookmarkEnd w:id="114"/>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15" w:name="_Toc451264415"/>
      <w:r>
        <w:rPr>
          <w:rFonts w:hint="eastAsia" w:ascii="宋体" w:hAnsi="宋体" w:cs="宋体"/>
          <w:b/>
          <w:bCs/>
          <w:color w:val="auto"/>
          <w:sz w:val="24"/>
          <w:highlight w:val="none"/>
        </w:rPr>
        <w:t>2.1询价通知书的构成</w:t>
      </w:r>
      <w:bookmarkEnd w:id="11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2.1.1本询价通知书的内容由以下部分组成：</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1）询价公告；</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2）采购需求；</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3) 供应商须知；</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4) 合同主要条款；</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5) 响应文件格式；</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6) 本项目询价通知书的澄清、答复、修改、补充的内容。</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16" w:name="_Toc499128568"/>
      <w:bookmarkStart w:id="117" w:name="_Toc451264416"/>
      <w:bookmarkStart w:id="118" w:name="_Toc7772"/>
      <w:bookmarkStart w:id="119" w:name="_Toc498327023"/>
      <w:bookmarkStart w:id="120" w:name="_Toc25062"/>
      <w:bookmarkStart w:id="121" w:name="_Toc6086"/>
      <w:bookmarkStart w:id="122" w:name="_Toc24948"/>
      <w:bookmarkStart w:id="123" w:name="_Toc30375"/>
      <w:r>
        <w:rPr>
          <w:rFonts w:hint="eastAsia" w:ascii="宋体" w:hAnsi="宋体" w:eastAsia="宋体" w:cs="宋体"/>
          <w:color w:val="auto"/>
          <w:sz w:val="24"/>
          <w:szCs w:val="24"/>
          <w:highlight w:val="none"/>
        </w:rPr>
        <w:t>3</w:t>
      </w:r>
      <w:bookmarkEnd w:id="116"/>
      <w:bookmarkEnd w:id="117"/>
      <w:bookmarkEnd w:id="118"/>
      <w:bookmarkEnd w:id="119"/>
      <w:bookmarkEnd w:id="120"/>
      <w:bookmarkStart w:id="124" w:name="_Toc451264417"/>
      <w:r>
        <w:rPr>
          <w:rFonts w:hint="eastAsia" w:ascii="宋体" w:hAnsi="宋体" w:eastAsia="宋体" w:cs="宋体"/>
          <w:color w:val="auto"/>
          <w:sz w:val="24"/>
          <w:szCs w:val="24"/>
          <w:highlight w:val="none"/>
        </w:rPr>
        <w:t>.响应文件</w:t>
      </w:r>
      <w:bookmarkEnd w:id="121"/>
      <w:bookmarkEnd w:id="122"/>
      <w:bookmarkEnd w:id="123"/>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3.1响应文件形式及效力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3.1.1响应文件形式：纸质响应文件1正及U盘1份。</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3.2</w:t>
      </w:r>
      <w:bookmarkStart w:id="125" w:name="_Toc301187636"/>
      <w:r>
        <w:rPr>
          <w:rFonts w:hint="eastAsia" w:ascii="宋体" w:hAnsi="宋体" w:cs="宋体"/>
          <w:b/>
          <w:bCs/>
          <w:color w:val="auto"/>
          <w:sz w:val="24"/>
          <w:highlight w:val="none"/>
        </w:rPr>
        <w:t>响应文件内容的组成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3.2.1响应文件由资格审查文件、资信及商务文件、报价文件三部分组成。</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w:t>
      </w:r>
      <w:bookmarkEnd w:id="125"/>
      <w:r>
        <w:rPr>
          <w:rFonts w:hint="eastAsia" w:ascii="宋体" w:hAnsi="宋体" w:cs="宋体"/>
          <w:b/>
          <w:bCs/>
          <w:color w:val="auto"/>
          <w:sz w:val="24"/>
          <w:highlight w:val="none"/>
        </w:rPr>
        <w:t>3资格审查文件的组成</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26" w:name="_Toc301187634"/>
      <w:r>
        <w:rPr>
          <w:rFonts w:hint="eastAsia" w:ascii="宋体" w:hAnsi="宋体" w:cs="宋体"/>
          <w:color w:val="auto"/>
          <w:sz w:val="24"/>
          <w:highlight w:val="none"/>
        </w:rPr>
        <w:t>3.3.1资格审查文件的组成：见供应商须知前附表</w:t>
      </w:r>
      <w:bookmarkEnd w:id="126"/>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3.3.2联合体询价的各方供应商必须按照本条要求提供各自的资格审查证明文件。</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3.4资信及商务文件的组成</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27" w:name="_Toc301187638"/>
      <w:r>
        <w:rPr>
          <w:rFonts w:hint="eastAsia" w:ascii="宋体" w:hAnsi="宋体" w:cs="宋体"/>
          <w:color w:val="auto"/>
          <w:sz w:val="24"/>
          <w:highlight w:val="none"/>
        </w:rPr>
        <w:t>3.4.1资信及商务文件的组成：见供应商须知前附表</w:t>
      </w:r>
      <w:bookmarkEnd w:id="127"/>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28" w:name="_Toc301187637"/>
      <w:bookmarkStart w:id="129" w:name="_Toc14301"/>
      <w:bookmarkStart w:id="130" w:name="_Toc498327027"/>
      <w:bookmarkStart w:id="131" w:name="_Toc359934578"/>
      <w:bookmarkStart w:id="132" w:name="_Toc499128572"/>
      <w:bookmarkStart w:id="133" w:name="_Toc303756383"/>
      <w:r>
        <w:rPr>
          <w:rFonts w:hint="eastAsia" w:ascii="宋体" w:hAnsi="宋体" w:cs="宋体"/>
          <w:b/>
          <w:bCs/>
          <w:color w:val="auto"/>
          <w:sz w:val="24"/>
          <w:highlight w:val="none"/>
        </w:rPr>
        <w:t>3.5报价文件的组成</w:t>
      </w:r>
      <w:bookmarkEnd w:id="128"/>
      <w:bookmarkEnd w:id="129"/>
      <w:bookmarkEnd w:id="130"/>
      <w:bookmarkEnd w:id="131"/>
      <w:bookmarkEnd w:id="132"/>
      <w:bookmarkEnd w:id="133"/>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3.5.1报价文件的组成：见供应商须知前附表。</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34" w:name="_Toc499128576"/>
      <w:bookmarkStart w:id="135" w:name="_Toc14736"/>
      <w:bookmarkStart w:id="136" w:name="_Toc3517"/>
      <w:bookmarkStart w:id="137" w:name="_Toc359934575"/>
      <w:bookmarkStart w:id="138" w:name="_Toc14995"/>
      <w:bookmarkStart w:id="139" w:name="_Toc301187631"/>
      <w:bookmarkStart w:id="140" w:name="_Toc4143"/>
      <w:bookmarkStart w:id="141" w:name="_Toc498327031"/>
      <w:bookmarkStart w:id="142" w:name="_Toc303756380"/>
      <w:bookmarkStart w:id="143" w:name="_Toc3155"/>
      <w:r>
        <w:rPr>
          <w:rFonts w:hint="eastAsia" w:ascii="宋体" w:hAnsi="宋体" w:eastAsia="宋体" w:cs="宋体"/>
          <w:color w:val="auto"/>
          <w:sz w:val="24"/>
          <w:szCs w:val="24"/>
          <w:highlight w:val="none"/>
        </w:rPr>
        <w:t>4.响应文件的编制</w:t>
      </w:r>
      <w:bookmarkEnd w:id="134"/>
      <w:bookmarkEnd w:id="135"/>
      <w:bookmarkEnd w:id="136"/>
      <w:bookmarkEnd w:id="137"/>
      <w:bookmarkEnd w:id="138"/>
      <w:bookmarkEnd w:id="139"/>
      <w:bookmarkEnd w:id="140"/>
      <w:bookmarkEnd w:id="141"/>
      <w:bookmarkEnd w:id="142"/>
      <w:bookmarkEnd w:id="143"/>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4.1响应文件的编制要求</w:t>
      </w:r>
      <w:bookmarkEnd w:id="124"/>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44" w:name="_Toc498327033"/>
      <w:bookmarkStart w:id="145" w:name="_Toc22256"/>
      <w:bookmarkStart w:id="146" w:name="_Toc499128578"/>
      <w:bookmarkStart w:id="147" w:name="_Toc359934580"/>
      <w:r>
        <w:rPr>
          <w:rFonts w:hint="eastAsia" w:ascii="宋体" w:hAnsi="宋体" w:cs="宋体"/>
          <w:color w:val="auto"/>
          <w:sz w:val="24"/>
          <w:highlight w:val="none"/>
        </w:rPr>
        <w:t>4.1.1纸质响应文件编制请按照本询价通知书要求编制并进行关联定位。未按要求进行相应关联定位的造成后果由供应商自行承担。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4.1.2供应商应按询价通知书的要求提供相关资料，并对询价通知书中提出的所有内容要求给予明确响应，应当保证响应文件的准确、真实、明确。响应文件响应内容对询价通知书要求如有偏离均应填写偏离表，如不填写，询价小组有权视作响应文件不完全响应询价通知书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4.1.3响应文件编制时应有正确的索引目录及连续页码标注。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4.1.4响应文件须清晰可辨，因模糊不清所引起的后果由供应商自行负责。</w:t>
      </w:r>
    </w:p>
    <w:p>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4.2响应文件的格式</w:t>
      </w:r>
      <w:bookmarkEnd w:id="144"/>
      <w:bookmarkEnd w:id="145"/>
      <w:bookmarkEnd w:id="146"/>
      <w:bookmarkEnd w:id="14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4.2.1响应文件格式见“第五章响应文件格式”，响应文件应当按照询价通知书已提供的格式填写，无格式的自行设计。</w:t>
      </w:r>
    </w:p>
    <w:p>
      <w:pPr>
        <w:spacing w:line="360" w:lineRule="auto"/>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4.2.2 对于没有格式要求的由供应商自行编写。</w:t>
      </w:r>
    </w:p>
    <w:p>
      <w:pPr>
        <w:spacing w:line="360" w:lineRule="auto"/>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4.2.3响应文件电子版为纸质响应文件正本签字盖章扫描后PDF格式存入U盘中。</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4.3响应文件的有效期</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bookmarkStart w:id="148" w:name="_Toc301187640"/>
      <w:r>
        <w:rPr>
          <w:rFonts w:hint="eastAsia" w:ascii="宋体" w:hAnsi="宋体" w:cs="宋体"/>
          <w:color w:val="auto"/>
          <w:sz w:val="24"/>
          <w:highlight w:val="none"/>
        </w:rPr>
        <w:t>4.3.1询价有效期：见供应商须知前附表。询价有效期从提交响应文件的截止之日起算。响应文件中承诺的询价有效期应当不少于询价通知书中载明的询价有效期。</w:t>
      </w:r>
      <w:bookmarkEnd w:id="14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49" w:name="_Toc301187641"/>
      <w:r>
        <w:rPr>
          <w:rFonts w:hint="eastAsia" w:ascii="宋体" w:hAnsi="宋体" w:cs="宋体"/>
          <w:color w:val="auto"/>
          <w:sz w:val="24"/>
          <w:highlight w:val="none"/>
        </w:rPr>
        <w:t>4.3.2在特殊情况下，采购人可与供应商协商延长响应文件的有效期，这种要求和答复均以书面形式进行。</w:t>
      </w:r>
      <w:bookmarkEnd w:id="14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50" w:name="_Toc301187642"/>
      <w:r>
        <w:rPr>
          <w:rFonts w:hint="eastAsia" w:ascii="宋体" w:hAnsi="宋体" w:cs="宋体"/>
          <w:color w:val="auto"/>
          <w:sz w:val="24"/>
          <w:highlight w:val="none"/>
        </w:rPr>
        <w:t>4.3.3</w:t>
      </w:r>
      <w:bookmarkEnd w:id="150"/>
      <w:r>
        <w:rPr>
          <w:rFonts w:hint="eastAsia" w:ascii="宋体" w:hAnsi="宋体" w:cs="宋体"/>
          <w:color w:val="auto"/>
          <w:sz w:val="24"/>
          <w:highlight w:val="none"/>
        </w:rPr>
        <w:t>供应商可拒绝接受延期要求，同意延长有效期的供应商不能修改响应文件。</w:t>
      </w:r>
      <w:bookmarkStart w:id="151" w:name="_Toc451264418"/>
    </w:p>
    <w:bookmarkEnd w:id="151"/>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52" w:name="_Toc451264420"/>
      <w:bookmarkStart w:id="153" w:name="_Toc16652"/>
      <w:bookmarkStart w:id="154" w:name="_Toc17905"/>
      <w:bookmarkStart w:id="155" w:name="_Toc10130"/>
      <w:r>
        <w:rPr>
          <w:rFonts w:hint="eastAsia" w:ascii="宋体" w:hAnsi="宋体" w:eastAsia="宋体" w:cs="宋体"/>
          <w:color w:val="auto"/>
          <w:sz w:val="24"/>
          <w:szCs w:val="24"/>
          <w:highlight w:val="none"/>
        </w:rPr>
        <w:t>5.</w:t>
      </w:r>
      <w:bookmarkEnd w:id="152"/>
      <w:r>
        <w:rPr>
          <w:rFonts w:hint="eastAsia" w:ascii="宋体" w:hAnsi="宋体" w:eastAsia="宋体" w:cs="宋体"/>
          <w:color w:val="auto"/>
          <w:sz w:val="24"/>
          <w:szCs w:val="24"/>
          <w:highlight w:val="none"/>
        </w:rPr>
        <w:t>询价报价</w:t>
      </w:r>
      <w:bookmarkEnd w:id="153"/>
      <w:bookmarkEnd w:id="154"/>
      <w:bookmarkEnd w:id="155"/>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5.1询价报价应当按照询价通知书中相关格式填写。</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rPr>
          <w:rFonts w:hint="eastAsia" w:ascii="宋体" w:hAnsi="宋体" w:cs="宋体"/>
          <w:color w:val="auto"/>
          <w:kern w:val="0"/>
          <w:sz w:val="24"/>
          <w:highlight w:val="none"/>
        </w:rPr>
      </w:pPr>
      <w:r>
        <w:rPr>
          <w:rFonts w:hint="eastAsia" w:ascii="宋体" w:hAnsi="宋体" w:cs="宋体"/>
          <w:b/>
          <w:bCs/>
          <w:color w:val="auto"/>
          <w:sz w:val="24"/>
          <w:highlight w:val="none"/>
        </w:rPr>
        <w:t>▲5.2供应商报价是履行合同的最终价格。包括但不仅限于货款、人工、材料、机械、标准附件、产品标配的备品备件、专用工具、包装、运输、装卸、保险、货到就位及安装、保修、采购咨询服务费、税金、利润等一切为本项目而产生的所有费用。供应商在报价时应充分考虑各种风险因素，凡供应商漏项、漏报均认为已包含在总报价中，结算时不再调整</w:t>
      </w:r>
      <w:r>
        <w:rPr>
          <w:rFonts w:hint="eastAsia" w:ascii="宋体" w:hAnsi="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▲5.3供应商报价不得超过预算金额，否则作无效标处理。</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5.4响应文件只允许有一个报价，有选择的或有条件的报价将不予接受。</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56" w:name="_Toc2163"/>
      <w:bookmarkStart w:id="157" w:name="_Toc301187644"/>
      <w:bookmarkStart w:id="158" w:name="_Toc359934582"/>
      <w:bookmarkStart w:id="159" w:name="_Toc498327036"/>
      <w:bookmarkStart w:id="160" w:name="_Toc499128581"/>
      <w:bookmarkStart w:id="161" w:name="_Toc303756385"/>
      <w:r>
        <w:rPr>
          <w:rFonts w:hint="eastAsia" w:ascii="宋体" w:hAnsi="宋体" w:cs="宋体"/>
          <w:b/>
          <w:bCs/>
          <w:color w:val="auto"/>
          <w:sz w:val="24"/>
          <w:highlight w:val="none"/>
        </w:rPr>
        <w:t>5.5</w:t>
      </w:r>
      <w:bookmarkEnd w:id="156"/>
      <w:bookmarkEnd w:id="157"/>
      <w:bookmarkEnd w:id="158"/>
      <w:bookmarkEnd w:id="159"/>
      <w:bookmarkEnd w:id="160"/>
      <w:bookmarkEnd w:id="161"/>
      <w:bookmarkStart w:id="162" w:name="_Toc303756387"/>
      <w:bookmarkStart w:id="163" w:name="_Toc301187663"/>
      <w:bookmarkStart w:id="164" w:name="_Toc359934584"/>
      <w:bookmarkStart w:id="165" w:name="_Toc498327037"/>
      <w:bookmarkStart w:id="166" w:name="_Toc499128582"/>
      <w:bookmarkStart w:id="167" w:name="_Toc11304"/>
      <w:r>
        <w:rPr>
          <w:rFonts w:hint="eastAsia" w:ascii="宋体" w:hAnsi="宋体" w:cs="宋体"/>
          <w:b/>
          <w:bCs/>
          <w:color w:val="auto"/>
          <w:sz w:val="24"/>
          <w:highlight w:val="none"/>
        </w:rPr>
        <w:t>响应文件的份数</w:t>
      </w:r>
      <w:bookmarkEnd w:id="162"/>
      <w:bookmarkEnd w:id="163"/>
      <w:bookmarkEnd w:id="164"/>
      <w:r>
        <w:rPr>
          <w:rFonts w:hint="eastAsia" w:ascii="宋体" w:hAnsi="宋体" w:cs="宋体"/>
          <w:b/>
          <w:bCs/>
          <w:color w:val="auto"/>
          <w:sz w:val="24"/>
          <w:highlight w:val="none"/>
        </w:rPr>
        <w:t>和签署</w:t>
      </w:r>
      <w:bookmarkEnd w:id="165"/>
      <w:bookmarkEnd w:id="166"/>
      <w:bookmarkEnd w:id="167"/>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68" w:name="_Toc301187668"/>
      <w:r>
        <w:rPr>
          <w:rFonts w:hint="eastAsia" w:ascii="宋体" w:hAnsi="宋体" w:cs="宋体"/>
          <w:color w:val="auto"/>
          <w:sz w:val="24"/>
          <w:highlight w:val="none"/>
        </w:rPr>
        <w:t>5.5.1响应文件的份数：见供应商须知前附表。</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5.5.2</w:t>
      </w:r>
      <w:r>
        <w:rPr>
          <w:rFonts w:hint="eastAsia" w:ascii="宋体" w:hAnsi="宋体" w:cs="宋体"/>
          <w:b/>
          <w:bCs/>
          <w:color w:val="auto"/>
          <w:sz w:val="24"/>
          <w:highlight w:val="none"/>
        </w:rPr>
        <w:t>响应文件所有加盖单位公章。</w:t>
      </w:r>
    </w:p>
    <w:bookmarkEnd w:id="168"/>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69" w:name="_Toc359934585"/>
      <w:bookmarkStart w:id="170" w:name="_Toc498327038"/>
      <w:bookmarkStart w:id="171" w:name="_Toc31581"/>
      <w:bookmarkStart w:id="172" w:name="_Toc301187669"/>
      <w:bookmarkStart w:id="173" w:name="_Toc499128583"/>
      <w:bookmarkStart w:id="174" w:name="_Toc303756388"/>
      <w:bookmarkStart w:id="175" w:name="_Toc25669"/>
      <w:bookmarkStart w:id="176" w:name="_Toc11829"/>
      <w:bookmarkStart w:id="177" w:name="_Toc21514"/>
      <w:bookmarkStart w:id="178" w:name="_Toc15362"/>
      <w:bookmarkStart w:id="179" w:name="_Toc16213"/>
      <w:bookmarkStart w:id="180" w:name="_Toc10409"/>
      <w:bookmarkStart w:id="181" w:name="_Toc30457"/>
      <w:bookmarkStart w:id="182" w:name="_Toc19798"/>
      <w:r>
        <w:rPr>
          <w:rFonts w:hint="eastAsia" w:ascii="宋体" w:hAnsi="宋体" w:eastAsia="宋体" w:cs="宋体"/>
          <w:color w:val="auto"/>
          <w:sz w:val="24"/>
          <w:szCs w:val="24"/>
          <w:highlight w:val="none"/>
        </w:rPr>
        <w:t>6.响应文件的</w:t>
      </w:r>
      <w:bookmarkEnd w:id="169"/>
      <w:bookmarkEnd w:id="170"/>
      <w:bookmarkEnd w:id="171"/>
      <w:bookmarkEnd w:id="172"/>
      <w:bookmarkEnd w:id="173"/>
      <w:bookmarkEnd w:id="174"/>
      <w:r>
        <w:rPr>
          <w:rFonts w:hint="eastAsia" w:ascii="宋体" w:hAnsi="宋体" w:eastAsia="宋体" w:cs="宋体"/>
          <w:color w:val="auto"/>
          <w:sz w:val="24"/>
          <w:szCs w:val="24"/>
          <w:highlight w:val="none"/>
        </w:rPr>
        <w:t>提交</w:t>
      </w:r>
      <w:bookmarkEnd w:id="175"/>
      <w:bookmarkEnd w:id="176"/>
      <w:bookmarkEnd w:id="177"/>
      <w:bookmarkEnd w:id="178"/>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b/>
          <w:bCs/>
          <w:color w:val="auto"/>
          <w:sz w:val="24"/>
          <w:highlight w:val="none"/>
        </w:rPr>
      </w:pPr>
      <w:bookmarkStart w:id="183" w:name="_Toc301187673"/>
      <w:r>
        <w:rPr>
          <w:rFonts w:hint="eastAsia" w:ascii="宋体" w:hAnsi="宋体" w:cs="宋体"/>
          <w:b/>
          <w:bCs/>
          <w:color w:val="auto"/>
          <w:sz w:val="24"/>
          <w:highlight w:val="none"/>
        </w:rPr>
        <w:t>6.1.</w:t>
      </w:r>
      <w:bookmarkEnd w:id="183"/>
      <w:r>
        <w:rPr>
          <w:rFonts w:hint="eastAsia" w:ascii="宋体" w:hAnsi="宋体" w:cs="宋体"/>
          <w:b/>
          <w:bCs/>
          <w:color w:val="auto"/>
          <w:sz w:val="24"/>
          <w:highlight w:val="none"/>
        </w:rPr>
        <w:t>1不予接收的响应文件情形</w:t>
      </w:r>
    </w:p>
    <w:p>
      <w:pPr>
        <w:keepNext w:val="0"/>
        <w:keepLines w:val="0"/>
        <w:pageBreakBefore w:val="0"/>
        <w:widowControl w:val="0"/>
        <w:kinsoku/>
        <w:wordWrap/>
        <w:overflowPunct/>
        <w:topLinePunct w:val="0"/>
        <w:autoSpaceDE/>
        <w:autoSpaceDN/>
        <w:bidi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询价截止时间前未</w:t>
      </w:r>
      <w:r>
        <w:rPr>
          <w:rFonts w:hint="eastAsia" w:ascii="宋体" w:hAnsi="宋体" w:cs="宋体"/>
          <w:color w:val="auto"/>
          <w:sz w:val="24"/>
          <w:highlight w:val="none"/>
          <w:lang w:eastAsia="zh-CN"/>
        </w:rPr>
        <w:t>提</w:t>
      </w:r>
      <w:r>
        <w:rPr>
          <w:rFonts w:hint="eastAsia" w:ascii="宋体" w:hAnsi="宋体" w:cs="宋体"/>
          <w:color w:val="auto"/>
          <w:sz w:val="24"/>
          <w:highlight w:val="none"/>
        </w:rPr>
        <w:t>交响应文件；</w:t>
      </w:r>
    </w:p>
    <w:p>
      <w:pPr>
        <w:keepNext w:val="0"/>
        <w:keepLines w:val="0"/>
        <w:pageBreakBefore w:val="0"/>
        <w:widowControl w:val="0"/>
        <w:kinsoku/>
        <w:wordWrap/>
        <w:overflowPunct/>
        <w:topLinePunct w:val="0"/>
        <w:autoSpaceDE/>
        <w:autoSpaceDN/>
        <w:bidi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（2）供应商所提交的响应文件不予退还。</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84" w:name="_Toc303756390"/>
      <w:bookmarkStart w:id="185" w:name="_Toc499128585"/>
      <w:bookmarkStart w:id="186" w:name="_Toc359934587"/>
      <w:bookmarkStart w:id="187" w:name="_Toc498327040"/>
      <w:bookmarkStart w:id="188" w:name="_Toc301187682"/>
      <w:bookmarkStart w:id="189" w:name="_Toc23054"/>
      <w:r>
        <w:rPr>
          <w:rFonts w:hint="eastAsia" w:ascii="宋体" w:hAnsi="宋体" w:cs="宋体"/>
          <w:b/>
          <w:bCs/>
          <w:color w:val="auto"/>
          <w:sz w:val="24"/>
          <w:highlight w:val="none"/>
        </w:rPr>
        <w:t>6.2响应文件修改和撤回</w:t>
      </w:r>
      <w:bookmarkEnd w:id="184"/>
      <w:bookmarkEnd w:id="185"/>
      <w:bookmarkEnd w:id="186"/>
      <w:bookmarkEnd w:id="187"/>
      <w:bookmarkEnd w:id="188"/>
      <w:bookmarkEnd w:id="189"/>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90" w:name="_Toc359934588"/>
      <w:bookmarkStart w:id="191" w:name="_Toc21854"/>
      <w:bookmarkStart w:id="192" w:name="_Toc499128586"/>
      <w:bookmarkStart w:id="193" w:name="_Toc303756391"/>
      <w:bookmarkStart w:id="194" w:name="_Toc301187684"/>
      <w:bookmarkStart w:id="195" w:name="_Toc498327041"/>
      <w:r>
        <w:rPr>
          <w:rFonts w:hint="eastAsia" w:ascii="宋体" w:hAnsi="宋体" w:cs="宋体"/>
          <w:color w:val="auto"/>
          <w:sz w:val="24"/>
          <w:highlight w:val="none"/>
        </w:rPr>
        <w:t>6.2.1供应商在询价截止时间之前，可以对已提交的响应文件进行补充、修改或撤回。</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6.2.2补充、修改后重新提交的响应文件应按询价通知书的规定编制和提交。</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6.2.3询价截止时间后，供应商不得修改、撤回已提交的响应文件。</w:t>
      </w:r>
    </w:p>
    <w:p>
      <w:pPr>
        <w:keepNext w:val="0"/>
        <w:keepLines w:val="0"/>
        <w:pageBreakBefore w:val="0"/>
        <w:widowControl w:val="0"/>
        <w:kinsoku/>
        <w:wordWrap/>
        <w:overflowPunct/>
        <w:topLinePunct w:val="0"/>
        <w:autoSpaceDE/>
        <w:autoSpaceDN/>
        <w:bidi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6.3响应文件提交地点和截止时间</w:t>
      </w:r>
      <w:bookmarkEnd w:id="190"/>
      <w:bookmarkEnd w:id="191"/>
      <w:bookmarkEnd w:id="192"/>
      <w:bookmarkEnd w:id="193"/>
      <w:bookmarkEnd w:id="194"/>
      <w:bookmarkEnd w:id="195"/>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96" w:name="_Toc301187685"/>
      <w:r>
        <w:rPr>
          <w:rFonts w:hint="eastAsia" w:ascii="宋体" w:hAnsi="宋体" w:cs="宋体"/>
          <w:color w:val="auto"/>
          <w:sz w:val="24"/>
          <w:highlight w:val="none"/>
        </w:rPr>
        <w:t>6.3.1</w:t>
      </w:r>
      <w:bookmarkEnd w:id="196"/>
      <w:r>
        <w:rPr>
          <w:rFonts w:hint="eastAsia" w:ascii="宋体" w:hAnsi="宋体" w:cs="宋体"/>
          <w:color w:val="auto"/>
          <w:sz w:val="24"/>
          <w:highlight w:val="none"/>
        </w:rPr>
        <w:t>响应文件提交地点：见供应商须知前附表。</w:t>
      </w:r>
      <w:bookmarkStart w:id="197" w:name="_Toc301187686"/>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6.3.2响应文件提交截止时间：见供应商须知前附表。</w:t>
      </w:r>
      <w:bookmarkEnd w:id="197"/>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98" w:name="_Toc301187687"/>
      <w:r>
        <w:rPr>
          <w:rFonts w:hint="eastAsia" w:ascii="宋体" w:hAnsi="宋体" w:cs="宋体"/>
          <w:color w:val="auto"/>
          <w:sz w:val="24"/>
          <w:highlight w:val="none"/>
        </w:rPr>
        <w:t>6.3.3除供应商须知前附表另有规定外，供应商所提交的响应文件不予退还。</w:t>
      </w:r>
      <w:bookmarkEnd w:id="198"/>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99" w:name="_Toc498327042"/>
      <w:bookmarkStart w:id="200" w:name="_Toc499128587"/>
      <w:bookmarkStart w:id="201" w:name="_Toc17127"/>
      <w:r>
        <w:rPr>
          <w:rFonts w:hint="eastAsia" w:ascii="宋体" w:hAnsi="宋体" w:cs="宋体"/>
          <w:b/>
          <w:bCs/>
          <w:color w:val="auto"/>
          <w:sz w:val="24"/>
          <w:highlight w:val="none"/>
        </w:rPr>
        <w:t>6.4响应文件澄清、说明、补正</w:t>
      </w:r>
      <w:bookmarkEnd w:id="199"/>
      <w:bookmarkEnd w:id="200"/>
      <w:bookmarkEnd w:id="201"/>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6.4.1对于响应文件中含义不明确、同类问题表述不一致或者有明显文字和计算错误的内容，询价小组要求供应商作出必要的澄清、说明或者补正。</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6.4.2供应商的澄清、说明或者补正不得超出询价通知书的范围或者改变响应文件的实质性内容。</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6.4.3供应商的澄清、说明或补正将作为响应文件的一部分。</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6.4.4不接受供应商主动对响应文件的澄清、说明或者补正。</w:t>
      </w:r>
    </w:p>
    <w:bookmarkEnd w:id="179"/>
    <w:bookmarkEnd w:id="180"/>
    <w:bookmarkEnd w:id="181"/>
    <w:bookmarkEnd w:id="182"/>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202" w:name="_Toc3742"/>
      <w:bookmarkStart w:id="203" w:name="_Toc25151"/>
      <w:bookmarkStart w:id="204" w:name="_Toc17157"/>
      <w:bookmarkStart w:id="205" w:name="_Toc31790"/>
      <w:bookmarkStart w:id="206" w:name="_Toc499128599"/>
      <w:bookmarkStart w:id="207" w:name="_Toc498327054"/>
      <w:bookmarkStart w:id="208" w:name="_Toc499633650"/>
      <w:bookmarkStart w:id="209" w:name="_Toc518380027"/>
      <w:r>
        <w:rPr>
          <w:rFonts w:hint="eastAsia" w:ascii="宋体" w:hAnsi="宋体" w:eastAsia="宋体" w:cs="宋体"/>
          <w:color w:val="auto"/>
          <w:sz w:val="24"/>
          <w:szCs w:val="24"/>
          <w:highlight w:val="none"/>
        </w:rPr>
        <w:t>8.询价、询价评审及定标</w:t>
      </w:r>
      <w:bookmarkEnd w:id="202"/>
      <w:bookmarkEnd w:id="203"/>
      <w:bookmarkEnd w:id="204"/>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10" w:name="_Toc301187731"/>
      <w:r>
        <w:rPr>
          <w:rFonts w:hint="eastAsia" w:ascii="宋体" w:hAnsi="宋体" w:cs="宋体"/>
          <w:b/>
          <w:bCs/>
          <w:color w:val="auto"/>
          <w:sz w:val="24"/>
          <w:highlight w:val="none"/>
        </w:rPr>
        <w:t>8.1询价</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8.1.1询价时间和地点</w:t>
      </w:r>
      <w:bookmarkEnd w:id="210"/>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color w:val="auto"/>
          <w:sz w:val="24"/>
          <w:highlight w:val="none"/>
        </w:rPr>
      </w:pPr>
      <w:bookmarkStart w:id="211" w:name="_Toc301187732"/>
      <w:r>
        <w:rPr>
          <w:rFonts w:hint="eastAsia" w:ascii="宋体" w:hAnsi="宋体" w:cs="宋体"/>
          <w:color w:val="auto"/>
          <w:sz w:val="24"/>
          <w:highlight w:val="none"/>
        </w:rPr>
        <w:t>采购人在本章第6.3.2项规定的响应文件提交截止时间（询价时间）和第6.3.1项规定的地点询价。</w:t>
      </w:r>
      <w:bookmarkEnd w:id="211"/>
      <w:bookmarkStart w:id="212" w:name="_Toc301187746"/>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8.1.2</w:t>
      </w:r>
      <w:r>
        <w:rPr>
          <w:rFonts w:hint="eastAsia" w:ascii="宋体" w:hAnsi="宋体" w:cs="宋体"/>
          <w:bCs/>
          <w:color w:val="auto"/>
          <w:sz w:val="24"/>
          <w:highlight w:val="none"/>
        </w:rPr>
        <w:t>采购人对供应商进行资格审查，主持人宣布通过资格审查的供应商名单；</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（1）询价小组对响应文件进行符合性审查；</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（2）询价小组对各供应商的报价文件进行审核；</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（3）顺序排序：本项目采用最低评标价法，按报价由低到高顺序进行排序；</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（4）询价小组起草询价评审报告，并推荐成交候选人或确定成交供应商；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（5）主持人宣布有效供应商的评审结果以及推荐的成交候选人或确定成交供应商；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（6）询价结束。</w:t>
      </w:r>
    </w:p>
    <w:bookmarkEnd w:id="212"/>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8.2资格审查</w:t>
      </w:r>
      <w:bookmarkEnd w:id="205"/>
      <w:bookmarkEnd w:id="206"/>
      <w:bookmarkEnd w:id="207"/>
      <w:r>
        <w:rPr>
          <w:rFonts w:hint="eastAsia" w:ascii="宋体" w:hAnsi="宋体" w:cs="宋体"/>
          <w:b/>
          <w:bCs/>
          <w:color w:val="auto"/>
          <w:sz w:val="24"/>
          <w:highlight w:val="none"/>
        </w:rPr>
        <w:t>、符合性审查</w:t>
      </w:r>
    </w:p>
    <w:p>
      <w:pPr>
        <w:keepNext w:val="0"/>
        <w:keepLines w:val="0"/>
        <w:pageBreakBefore w:val="0"/>
        <w:widowControl w:val="0"/>
        <w:kinsoku/>
        <w:wordWrap/>
        <w:overflowPunct/>
        <w:topLinePunct w:val="0"/>
        <w:autoSpaceDE/>
        <w:autoSpaceDN/>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8.2.1资格性审查。</w:t>
      </w:r>
    </w:p>
    <w:tbl>
      <w:tblPr>
        <w:tblStyle w:val="20"/>
        <w:tblW w:w="92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2461"/>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595" w:type="dxa"/>
            <w:gridSpan w:val="2"/>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检查因素</w:t>
            </w:r>
          </w:p>
        </w:tc>
        <w:tc>
          <w:tcPr>
            <w:tcW w:w="4831"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34" w:type="dxa"/>
            <w:vMerge w:val="restart"/>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供应商应符合的基本资格条件</w:t>
            </w:r>
          </w:p>
        </w:tc>
        <w:tc>
          <w:tcPr>
            <w:tcW w:w="2461"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tc>
        <w:tc>
          <w:tcPr>
            <w:tcW w:w="4831"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宋体" w:hAnsi="宋体" w:cs="宋体"/>
                <w:color w:val="auto"/>
                <w:sz w:val="24"/>
                <w:highlight w:val="none"/>
              </w:rPr>
            </w:pPr>
          </w:p>
        </w:tc>
        <w:tc>
          <w:tcPr>
            <w:tcW w:w="1134"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461"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（2）具有良好的商业信誉和具有健全的财务会计制度</w:t>
            </w:r>
          </w:p>
        </w:tc>
        <w:tc>
          <w:tcPr>
            <w:tcW w:w="4831"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提供承诺函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宋体" w:hAnsi="宋体" w:cs="宋体"/>
                <w:color w:val="auto"/>
                <w:sz w:val="24"/>
                <w:highlight w:val="none"/>
              </w:rPr>
            </w:pPr>
          </w:p>
        </w:tc>
        <w:tc>
          <w:tcPr>
            <w:tcW w:w="1134"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461"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tc>
        <w:tc>
          <w:tcPr>
            <w:tcW w:w="4831"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提供承诺函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宋体" w:hAnsi="宋体" w:cs="宋体"/>
                <w:color w:val="auto"/>
                <w:sz w:val="24"/>
                <w:highlight w:val="none"/>
              </w:rPr>
            </w:pPr>
          </w:p>
        </w:tc>
        <w:tc>
          <w:tcPr>
            <w:tcW w:w="1134"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461"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（4）有依法缴纳税收和社会保障金的良好记录</w:t>
            </w:r>
          </w:p>
        </w:tc>
        <w:tc>
          <w:tcPr>
            <w:tcW w:w="4831" w:type="dxa"/>
            <w:noWrap w:val="0"/>
            <w:vAlign w:val="center"/>
          </w:tcPr>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提供承诺函，按照第五章询价通知书格式提供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7" w:type="dxa"/>
            <w:vMerge w:val="continue"/>
            <w:noWrap w:val="0"/>
            <w:vAlign w:val="center"/>
          </w:tcPr>
          <w:p>
            <w:pPr>
              <w:spacing w:line="360" w:lineRule="auto"/>
              <w:jc w:val="center"/>
              <w:rPr>
                <w:rFonts w:hint="eastAsia" w:ascii="宋体" w:hAnsi="宋体" w:cs="宋体"/>
                <w:color w:val="auto"/>
                <w:sz w:val="24"/>
                <w:highlight w:val="none"/>
              </w:rPr>
            </w:pPr>
          </w:p>
        </w:tc>
        <w:tc>
          <w:tcPr>
            <w:tcW w:w="1134"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461"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（5）参加本次政府采购活动前三年内，在经营活动中没有重大违法违规记录</w:t>
            </w:r>
          </w:p>
        </w:tc>
        <w:tc>
          <w:tcPr>
            <w:tcW w:w="4831" w:type="dxa"/>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rPr>
              <w:t>提供声明函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7" w:type="dxa"/>
            <w:vMerge w:val="continue"/>
            <w:noWrap w:val="0"/>
            <w:vAlign w:val="center"/>
          </w:tcPr>
          <w:p>
            <w:pPr>
              <w:spacing w:line="360" w:lineRule="auto"/>
              <w:jc w:val="center"/>
              <w:rPr>
                <w:rFonts w:hint="eastAsia" w:ascii="宋体" w:hAnsi="宋体" w:cs="宋体"/>
                <w:color w:val="auto"/>
                <w:sz w:val="24"/>
                <w:highlight w:val="none"/>
              </w:rPr>
            </w:pPr>
          </w:p>
        </w:tc>
        <w:tc>
          <w:tcPr>
            <w:tcW w:w="1134"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461"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tc>
        <w:tc>
          <w:tcPr>
            <w:tcW w:w="4831" w:type="dxa"/>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提供承诺函</w:t>
            </w:r>
          </w:p>
        </w:tc>
      </w:tr>
    </w:tbl>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8.2.2符合性审查。询价小组依据询价通知书的规定，从供应商响应文件的有效性、完整性和对询价通知书的响应程度进行审查，以确定是否对询价通知书的实质性要求做出响应。符合性审查资料表如下：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10"/>
        <w:gridCol w:w="2997"/>
        <w:gridCol w:w="4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707" w:type="dxa"/>
            <w:gridSpan w:val="2"/>
            <w:noWrap/>
            <w:vAlign w:val="top"/>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检查因素</w:t>
            </w:r>
          </w:p>
        </w:tc>
        <w:tc>
          <w:tcPr>
            <w:tcW w:w="4532" w:type="dxa"/>
            <w:noWrap/>
            <w:vAlign w:val="top"/>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10" w:type="dxa"/>
            <w:vMerge w:val="restart"/>
            <w:tcBorders>
              <w:righ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符合性审查</w:t>
            </w:r>
          </w:p>
        </w:tc>
        <w:tc>
          <w:tcPr>
            <w:tcW w:w="2997"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响应文件数量</w:t>
            </w:r>
          </w:p>
        </w:tc>
        <w:tc>
          <w:tcPr>
            <w:tcW w:w="4532" w:type="dxa"/>
            <w:noWrap/>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按照询价通知书规定提交响应文件数量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71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997"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响应文件签署、密封、盖章</w:t>
            </w:r>
          </w:p>
        </w:tc>
        <w:tc>
          <w:tcPr>
            <w:tcW w:w="4532" w:type="dxa"/>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按照询价通知书规定要求签署、密封、盖章。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71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997"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响应文件组成</w:t>
            </w:r>
          </w:p>
        </w:tc>
        <w:tc>
          <w:tcPr>
            <w:tcW w:w="4532" w:type="dxa"/>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按照询价通知书</w:t>
            </w:r>
            <w:r>
              <w:rPr>
                <w:rFonts w:hint="eastAsia" w:ascii="宋体" w:hAnsi="宋体" w:cs="宋体"/>
                <w:color w:val="auto"/>
                <w:sz w:val="24"/>
                <w:highlight w:val="none"/>
                <w:lang w:eastAsia="zh-CN"/>
              </w:rPr>
              <w:t>格式</w:t>
            </w:r>
            <w:r>
              <w:rPr>
                <w:rFonts w:hint="eastAsia" w:ascii="宋体" w:hAnsi="宋体" w:cs="宋体"/>
                <w:color w:val="auto"/>
                <w:sz w:val="24"/>
                <w:highlight w:val="none"/>
              </w:rPr>
              <w:t>要求提供响应文件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71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997"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响应文件格式、语言、计量单位、报价货币、 知识产权有效期等</w:t>
            </w:r>
          </w:p>
        </w:tc>
        <w:tc>
          <w:tcPr>
            <w:tcW w:w="4532" w:type="dxa"/>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响应文件的格式、语言、计量单位、报价货币、 知识产权有效期等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71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997" w:type="dxa"/>
            <w:tcBorders>
              <w:top w:val="single" w:color="auto" w:sz="4" w:space="0"/>
              <w:left w:val="single" w:color="auto" w:sz="4" w:space="0"/>
              <w:bottom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询价通知书规定的其他实质性内容</w:t>
            </w:r>
          </w:p>
        </w:tc>
        <w:tc>
          <w:tcPr>
            <w:tcW w:w="4532" w:type="dxa"/>
            <w:tcBorders>
              <w:top w:val="single" w:color="auto" w:sz="4" w:space="0"/>
              <w:bottom w:val="single" w:color="auto" w:sz="4" w:space="0"/>
            </w:tcBorders>
            <w:noWrap/>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询价通知书规定的其他实质性内容</w:t>
            </w:r>
          </w:p>
        </w:tc>
      </w:tr>
    </w:tbl>
    <w:p>
      <w:pPr>
        <w:spacing w:line="360" w:lineRule="auto"/>
        <w:jc w:val="left"/>
        <w:rPr>
          <w:rFonts w:hint="eastAsia" w:ascii="宋体" w:hAnsi="宋体" w:cs="宋体"/>
          <w:b/>
          <w:bCs/>
          <w:color w:val="auto"/>
          <w:sz w:val="24"/>
          <w:highlight w:val="none"/>
        </w:rPr>
      </w:pPr>
      <w:bookmarkStart w:id="213" w:name="_Toc359934595"/>
      <w:bookmarkStart w:id="214" w:name="_Toc6173"/>
      <w:bookmarkStart w:id="215" w:name="_Toc498327055"/>
      <w:bookmarkStart w:id="216" w:name="_Toc499128600"/>
      <w:r>
        <w:rPr>
          <w:rFonts w:hint="eastAsia" w:ascii="宋体" w:hAnsi="宋体" w:cs="宋体"/>
          <w:b/>
          <w:bCs/>
          <w:color w:val="auto"/>
          <w:sz w:val="24"/>
          <w:highlight w:val="none"/>
        </w:rPr>
        <w:t>8.3</w:t>
      </w:r>
      <w:bookmarkEnd w:id="213"/>
      <w:bookmarkEnd w:id="214"/>
      <w:bookmarkEnd w:id="215"/>
      <w:bookmarkEnd w:id="216"/>
      <w:r>
        <w:rPr>
          <w:rFonts w:hint="eastAsia" w:ascii="宋体" w:hAnsi="宋体" w:cs="宋体"/>
          <w:b/>
          <w:bCs/>
          <w:color w:val="auto"/>
          <w:sz w:val="24"/>
          <w:highlight w:val="none"/>
        </w:rPr>
        <w:t>询价评审</w:t>
      </w:r>
    </w:p>
    <w:p>
      <w:pPr>
        <w:spacing w:line="360" w:lineRule="auto"/>
        <w:ind w:firstLine="480" w:firstLineChars="200"/>
        <w:rPr>
          <w:rFonts w:hint="eastAsia" w:ascii="宋体" w:hAnsi="宋体" w:cs="宋体"/>
          <w:color w:val="auto"/>
          <w:kern w:val="0"/>
          <w:sz w:val="24"/>
          <w:highlight w:val="none"/>
          <w:lang w:bidi="ar"/>
        </w:rPr>
      </w:pPr>
      <w:bookmarkStart w:id="217" w:name="_Toc301187748"/>
      <w:r>
        <w:rPr>
          <w:rFonts w:hint="eastAsia" w:ascii="宋体" w:hAnsi="宋体" w:cs="宋体"/>
          <w:color w:val="auto"/>
          <w:kern w:val="0"/>
          <w:sz w:val="24"/>
          <w:highlight w:val="none"/>
          <w:lang w:bidi="ar"/>
        </w:rPr>
        <w:t>8.3.1询价小组组成：询价小组由采购人代表和评审专家组成，成员人数应当为3人以上单数，其中评审专家不得少于成员总数的三分之二。</w:t>
      </w:r>
      <w:bookmarkEnd w:id="217"/>
      <w:bookmarkStart w:id="218" w:name="_Toc301187749"/>
    </w:p>
    <w:p>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8.3.2</w:t>
      </w:r>
      <w:bookmarkEnd w:id="218"/>
      <w:r>
        <w:rPr>
          <w:rFonts w:hint="eastAsia" w:ascii="宋体" w:hAnsi="宋体" w:cs="宋体"/>
          <w:color w:val="auto"/>
          <w:kern w:val="0"/>
          <w:sz w:val="24"/>
          <w:highlight w:val="none"/>
          <w:lang w:bidi="ar"/>
        </w:rPr>
        <w:t>询价评审规定</w:t>
      </w:r>
    </w:p>
    <w:p>
      <w:pPr>
        <w:spacing w:line="360" w:lineRule="auto"/>
        <w:ind w:firstLine="480" w:firstLineChars="200"/>
        <w:rPr>
          <w:rFonts w:hint="eastAsia" w:ascii="宋体" w:hAnsi="宋体" w:cs="宋体"/>
          <w:color w:val="auto"/>
          <w:kern w:val="0"/>
          <w:sz w:val="24"/>
          <w:highlight w:val="none"/>
          <w:lang w:bidi="ar"/>
        </w:rPr>
      </w:pPr>
      <w:bookmarkStart w:id="219" w:name="_Toc301187750"/>
      <w:r>
        <w:rPr>
          <w:rFonts w:hint="eastAsia" w:ascii="宋体" w:hAnsi="宋体" w:cs="宋体"/>
          <w:color w:val="auto"/>
          <w:kern w:val="0"/>
          <w:sz w:val="24"/>
          <w:highlight w:val="none"/>
          <w:lang w:bidi="ar"/>
        </w:rPr>
        <w:t>（1）询价小组审查资信及商务标响应文件的完整性、符合性，是否满足询价通知书的实质性条款。</w:t>
      </w:r>
      <w:bookmarkEnd w:id="219"/>
    </w:p>
    <w:p>
      <w:pPr>
        <w:spacing w:line="360" w:lineRule="auto"/>
        <w:ind w:firstLine="480" w:firstLineChars="200"/>
        <w:rPr>
          <w:rFonts w:hint="eastAsia" w:ascii="宋体" w:hAnsi="宋体" w:cs="宋体"/>
          <w:color w:val="auto"/>
          <w:sz w:val="24"/>
          <w:highlight w:val="none"/>
        </w:rPr>
      </w:pPr>
      <w:bookmarkStart w:id="220" w:name="_Toc301187751"/>
      <w:r>
        <w:rPr>
          <w:rFonts w:hint="eastAsia" w:ascii="宋体" w:hAnsi="宋体" w:cs="宋体"/>
          <w:color w:val="auto"/>
          <w:kern w:val="0"/>
          <w:sz w:val="24"/>
          <w:highlight w:val="none"/>
          <w:lang w:bidi="ar"/>
        </w:rPr>
        <w:t>（2）</w:t>
      </w:r>
      <w:bookmarkEnd w:id="220"/>
      <w:bookmarkStart w:id="221" w:name="_Toc301187752"/>
      <w:r>
        <w:rPr>
          <w:rFonts w:hint="eastAsia" w:ascii="宋体" w:hAnsi="宋体" w:cs="宋体"/>
          <w:color w:val="auto"/>
          <w:kern w:val="0"/>
          <w:sz w:val="24"/>
          <w:highlight w:val="none"/>
          <w:lang w:bidi="ar"/>
        </w:rPr>
        <w:t>询价小组将根据供应商的响应文件进行审查、核对</w:t>
      </w:r>
      <w:bookmarkEnd w:id="221"/>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bookmarkStart w:id="222" w:name="_Toc301187754"/>
      <w:r>
        <w:rPr>
          <w:rFonts w:hint="eastAsia" w:ascii="宋体" w:hAnsi="宋体" w:cs="宋体"/>
          <w:color w:val="auto"/>
          <w:sz w:val="24"/>
          <w:highlight w:val="none"/>
        </w:rPr>
        <w:t>（3）</w:t>
      </w:r>
      <w:bookmarkEnd w:id="222"/>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小组认为供应商的报价明显低于其他通过符合性审查供应商的报价，有可能影响服务质量或者不能诚信履约的，</w:t>
      </w:r>
      <w:r>
        <w:rPr>
          <w:rFonts w:hint="eastAsia" w:ascii="宋体" w:hAnsi="宋体" w:cs="宋体"/>
          <w:b/>
          <w:bCs/>
          <w:color w:val="auto"/>
          <w:sz w:val="24"/>
          <w:highlight w:val="none"/>
        </w:rPr>
        <w:t>应当要求其在询价现场合理的时间内</w:t>
      </w:r>
      <w:r>
        <w:rPr>
          <w:rFonts w:hint="eastAsia" w:ascii="宋体" w:hAnsi="宋体" w:cs="宋体"/>
          <w:color w:val="auto"/>
          <w:sz w:val="24"/>
          <w:highlight w:val="none"/>
        </w:rPr>
        <w:t>提交相关证明材料；供应商不能证明其报价合理性的，</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小组应当将其作为无效标处理。</w:t>
      </w:r>
    </w:p>
    <w:p>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小组按</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评审办法推荐成交候选人或确定成交供应商，同时起草</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评审报告。</w:t>
      </w:r>
    </w:p>
    <w:p>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小组成员对需要共同认定的事项存在争议的，应当按照少数服从多数的原则作出结论，持不同意见的</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小组成员应当在</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评审报告上签署不同意见及理由，否则视为同意</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评审报告。</w:t>
      </w:r>
    </w:p>
    <w:p>
      <w:pPr>
        <w:spacing w:line="348"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（6）</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小组协助采购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处理现场供应商对</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评审结果报告提出的疑问。</w:t>
      </w:r>
    </w:p>
    <w:p>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8.3.3错误修正</w:t>
      </w:r>
      <w:bookmarkEnd w:id="208"/>
      <w:bookmarkEnd w:id="209"/>
    </w:p>
    <w:p>
      <w:pPr>
        <w:adjustRightInd w:val="0"/>
        <w:snapToGrid w:val="0"/>
        <w:spacing w:line="336" w:lineRule="auto"/>
        <w:ind w:firstLine="470" w:firstLineChars="196"/>
        <w:rPr>
          <w:rFonts w:hint="eastAsia" w:ascii="宋体" w:hAnsi="宋体" w:cs="宋体"/>
          <w:color w:val="auto"/>
          <w:sz w:val="24"/>
          <w:highlight w:val="none"/>
        </w:rPr>
      </w:pPr>
      <w:bookmarkStart w:id="223" w:name="_Toc301187756"/>
      <w:r>
        <w:rPr>
          <w:rFonts w:hint="eastAsia" w:ascii="宋体" w:hAnsi="宋体" w:cs="宋体"/>
          <w:color w:val="auto"/>
          <w:sz w:val="24"/>
          <w:highlight w:val="none"/>
        </w:rPr>
        <w:t>响应文件如果出现计算或表达上的错误，修正错误的原则如下：</w:t>
      </w:r>
      <w:bookmarkEnd w:id="223"/>
    </w:p>
    <w:p>
      <w:pPr>
        <w:adjustRightInd w:val="0"/>
        <w:snapToGrid w:val="0"/>
        <w:spacing w:line="336" w:lineRule="auto"/>
        <w:ind w:firstLine="470" w:firstLineChars="196"/>
        <w:rPr>
          <w:rFonts w:hint="eastAsia" w:ascii="宋体" w:hAnsi="宋体" w:cs="宋体"/>
          <w:color w:val="auto"/>
          <w:sz w:val="24"/>
          <w:highlight w:val="none"/>
        </w:rPr>
      </w:pPr>
      <w:bookmarkStart w:id="224" w:name="_Toc301187757"/>
      <w:r>
        <w:rPr>
          <w:rFonts w:hint="eastAsia" w:ascii="宋体" w:hAnsi="宋体" w:cs="宋体"/>
          <w:color w:val="auto"/>
          <w:sz w:val="24"/>
          <w:highlight w:val="none"/>
        </w:rPr>
        <w:t>（1）响应文件中询价一览表内容与响应文件中相应内容不一致的，以询价一览表为准；</w:t>
      </w:r>
      <w:bookmarkEnd w:id="224"/>
    </w:p>
    <w:p>
      <w:pPr>
        <w:adjustRightInd w:val="0"/>
        <w:snapToGrid w:val="0"/>
        <w:spacing w:line="336" w:lineRule="auto"/>
        <w:ind w:firstLine="470" w:firstLineChars="196"/>
        <w:rPr>
          <w:rFonts w:hint="eastAsia" w:ascii="宋体" w:hAnsi="宋体" w:cs="宋体"/>
          <w:color w:val="auto"/>
          <w:sz w:val="24"/>
          <w:highlight w:val="none"/>
        </w:rPr>
      </w:pPr>
      <w:bookmarkStart w:id="225" w:name="_Toc301187758"/>
      <w:r>
        <w:rPr>
          <w:rFonts w:hint="eastAsia" w:ascii="宋体" w:hAnsi="宋体" w:cs="宋体"/>
          <w:color w:val="auto"/>
          <w:sz w:val="24"/>
          <w:highlight w:val="none"/>
        </w:rPr>
        <w:t>（2）响应文件的大写金额和小写金额不一致的，以大写金额为准；</w:t>
      </w:r>
      <w:bookmarkEnd w:id="225"/>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（3）单价金额小数点或者百分比有明显错位的，以询价一览表的总价为准，并修改单价；</w:t>
      </w:r>
    </w:p>
    <w:p>
      <w:pPr>
        <w:adjustRightInd w:val="0"/>
        <w:snapToGrid w:val="0"/>
        <w:spacing w:line="336" w:lineRule="auto"/>
        <w:ind w:firstLine="470" w:firstLineChars="196"/>
        <w:rPr>
          <w:rFonts w:hint="eastAsia" w:ascii="宋体" w:hAnsi="宋体" w:cs="宋体"/>
          <w:color w:val="auto"/>
          <w:sz w:val="24"/>
          <w:highlight w:val="none"/>
        </w:rPr>
      </w:pPr>
      <w:bookmarkStart w:id="226" w:name="_Toc301187759"/>
      <w:r>
        <w:rPr>
          <w:rFonts w:hint="eastAsia" w:ascii="宋体" w:hAnsi="宋体" w:cs="宋体"/>
          <w:color w:val="auto"/>
          <w:sz w:val="24"/>
          <w:highlight w:val="none"/>
        </w:rPr>
        <w:t>（4）总价金额与按单价汇总金额不一致的，以单价金额计算结果为准；</w:t>
      </w:r>
      <w:bookmarkEnd w:id="226"/>
    </w:p>
    <w:p>
      <w:pPr>
        <w:adjustRightInd w:val="0"/>
        <w:snapToGrid w:val="0"/>
        <w:spacing w:line="336" w:lineRule="auto"/>
        <w:ind w:firstLine="470" w:firstLineChars="196"/>
        <w:rPr>
          <w:rFonts w:hint="eastAsia" w:ascii="宋体" w:hAnsi="宋体" w:cs="宋体"/>
          <w:color w:val="auto"/>
          <w:sz w:val="24"/>
          <w:highlight w:val="none"/>
        </w:rPr>
      </w:pPr>
      <w:bookmarkStart w:id="227" w:name="_Toc301187760"/>
      <w:r>
        <w:rPr>
          <w:rFonts w:hint="eastAsia" w:ascii="宋体" w:hAnsi="宋体" w:cs="宋体"/>
          <w:color w:val="auto"/>
          <w:sz w:val="24"/>
          <w:highlight w:val="none"/>
        </w:rPr>
        <w:t>（5）对不同文字文本响应文件的解释发生异议的，以中文文本为准；</w:t>
      </w:r>
      <w:bookmarkEnd w:id="227"/>
    </w:p>
    <w:p>
      <w:pPr>
        <w:adjustRightInd w:val="0"/>
        <w:snapToGrid w:val="0"/>
        <w:spacing w:line="336" w:lineRule="auto"/>
        <w:ind w:firstLine="470" w:firstLineChars="196"/>
        <w:rPr>
          <w:rFonts w:hint="eastAsia" w:ascii="宋体" w:hAnsi="宋体" w:cs="宋体"/>
          <w:color w:val="auto"/>
          <w:sz w:val="24"/>
          <w:highlight w:val="none"/>
        </w:rPr>
      </w:pPr>
      <w:bookmarkStart w:id="228" w:name="_Toc301187761"/>
      <w:r>
        <w:rPr>
          <w:rFonts w:hint="eastAsia" w:ascii="宋体" w:hAnsi="宋体" w:cs="宋体"/>
          <w:color w:val="auto"/>
          <w:sz w:val="24"/>
          <w:highlight w:val="none"/>
        </w:rPr>
        <w:t>同时出现两种以上不一致的，按照前款规定的顺序修正。修正后的报价经供应商同意并确认后对供应商产生约束力。如果供应商不接受修正后的报价，其询价作无效处理。</w:t>
      </w:r>
      <w:bookmarkEnd w:id="228"/>
    </w:p>
    <w:p>
      <w:pPr>
        <w:spacing w:line="360" w:lineRule="auto"/>
        <w:ind w:firstLine="480" w:firstLineChars="200"/>
        <w:rPr>
          <w:rFonts w:hint="eastAsia" w:ascii="宋体" w:hAnsi="宋体" w:cs="宋体"/>
          <w:color w:val="auto"/>
          <w:kern w:val="0"/>
          <w:sz w:val="24"/>
          <w:highlight w:val="none"/>
          <w:lang w:bidi="ar"/>
        </w:rPr>
      </w:pPr>
      <w:bookmarkStart w:id="229" w:name="_Toc301187762"/>
      <w:r>
        <w:rPr>
          <w:rFonts w:hint="eastAsia" w:ascii="宋体" w:hAnsi="宋体" w:cs="宋体"/>
          <w:color w:val="auto"/>
          <w:kern w:val="0"/>
          <w:sz w:val="24"/>
          <w:highlight w:val="none"/>
          <w:lang w:bidi="ar"/>
        </w:rPr>
        <w:t>8.3.</w:t>
      </w:r>
      <w:bookmarkEnd w:id="229"/>
      <w:r>
        <w:rPr>
          <w:rFonts w:hint="eastAsia" w:ascii="宋体" w:hAnsi="宋体" w:cs="宋体"/>
          <w:color w:val="auto"/>
          <w:kern w:val="0"/>
          <w:sz w:val="24"/>
          <w:highlight w:val="none"/>
          <w:lang w:bidi="ar"/>
        </w:rPr>
        <w:t>4询价评审纪律</w:t>
      </w:r>
    </w:p>
    <w:p>
      <w:pPr>
        <w:spacing w:line="360" w:lineRule="auto"/>
        <w:ind w:firstLine="480" w:firstLineChars="200"/>
        <w:rPr>
          <w:rFonts w:hint="eastAsia" w:ascii="宋体" w:hAnsi="宋体" w:cs="宋体"/>
          <w:color w:val="auto"/>
          <w:sz w:val="24"/>
          <w:highlight w:val="none"/>
        </w:rPr>
      </w:pPr>
      <w:bookmarkStart w:id="230" w:name="_Toc301187763"/>
      <w:r>
        <w:rPr>
          <w:rFonts w:hint="eastAsia" w:ascii="宋体" w:hAnsi="宋体" w:cs="宋体"/>
          <w:color w:val="auto"/>
          <w:sz w:val="24"/>
          <w:highlight w:val="none"/>
        </w:rPr>
        <w:t>（1）</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小组必须公平、公正、客观，不带任何倾向性和启发性；</w:t>
      </w:r>
      <w:bookmarkEnd w:id="230"/>
    </w:p>
    <w:p>
      <w:pPr>
        <w:spacing w:line="360" w:lineRule="auto"/>
        <w:ind w:firstLine="480" w:firstLineChars="200"/>
        <w:rPr>
          <w:rFonts w:hint="eastAsia" w:ascii="宋体" w:hAnsi="宋体" w:cs="宋体"/>
          <w:color w:val="auto"/>
          <w:sz w:val="24"/>
          <w:highlight w:val="none"/>
        </w:rPr>
      </w:pPr>
      <w:bookmarkStart w:id="231" w:name="_Toc301187764"/>
      <w:r>
        <w:rPr>
          <w:rFonts w:hint="eastAsia" w:ascii="宋体" w:hAnsi="宋体" w:cs="宋体"/>
          <w:color w:val="auto"/>
          <w:sz w:val="24"/>
          <w:highlight w:val="none"/>
        </w:rPr>
        <w:t>（2）</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小组及有关工作人员不得向外界透露任何与询价评审有关的内容；</w:t>
      </w:r>
      <w:bookmarkEnd w:id="231"/>
    </w:p>
    <w:p>
      <w:pPr>
        <w:spacing w:line="360" w:lineRule="auto"/>
        <w:ind w:firstLine="480" w:firstLineChars="200"/>
        <w:rPr>
          <w:rFonts w:hint="eastAsia" w:ascii="宋体" w:hAnsi="宋体" w:cs="宋体"/>
          <w:color w:val="auto"/>
          <w:sz w:val="24"/>
          <w:highlight w:val="none"/>
        </w:rPr>
      </w:pPr>
      <w:bookmarkStart w:id="232" w:name="_Toc301187765"/>
      <w:r>
        <w:rPr>
          <w:rFonts w:hint="eastAsia" w:ascii="宋体" w:hAnsi="宋体" w:cs="宋体"/>
          <w:color w:val="auto"/>
          <w:sz w:val="24"/>
          <w:highlight w:val="none"/>
        </w:rPr>
        <w:t>（3）任何单位和个人不得干扰、影响</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评审的正常进行；</w:t>
      </w:r>
      <w:bookmarkEnd w:id="232"/>
    </w:p>
    <w:p>
      <w:pPr>
        <w:spacing w:line="360" w:lineRule="auto"/>
        <w:ind w:firstLine="480" w:firstLineChars="200"/>
        <w:rPr>
          <w:rFonts w:hint="eastAsia" w:ascii="宋体" w:hAnsi="宋体" w:cs="宋体"/>
          <w:color w:val="auto"/>
          <w:sz w:val="24"/>
          <w:highlight w:val="none"/>
        </w:rPr>
      </w:pPr>
      <w:bookmarkStart w:id="233" w:name="_Toc301187766"/>
      <w:r>
        <w:rPr>
          <w:rFonts w:hint="eastAsia" w:ascii="宋体" w:hAnsi="宋体" w:cs="宋体"/>
          <w:color w:val="auto"/>
          <w:sz w:val="24"/>
          <w:highlight w:val="none"/>
        </w:rPr>
        <w:t>（4）</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小组及有关工作人员不得私下与供应商接触</w:t>
      </w:r>
      <w:bookmarkEnd w:id="233"/>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评审过程中</w:t>
      </w:r>
      <w:r>
        <w:rPr>
          <w:rFonts w:hint="eastAsia" w:ascii="宋体" w:hAnsi="宋体" w:cs="宋体"/>
          <w:color w:val="auto"/>
          <w:sz w:val="24"/>
          <w:highlight w:val="none"/>
          <w:lang w:eastAsia="zh-CN"/>
        </w:rPr>
        <w:t>擅离职守</w:t>
      </w:r>
      <w:r>
        <w:rPr>
          <w:rFonts w:hint="eastAsia" w:ascii="宋体" w:hAnsi="宋体" w:cs="宋体"/>
          <w:color w:val="auto"/>
          <w:sz w:val="24"/>
          <w:highlight w:val="none"/>
        </w:rPr>
        <w:t>，影响</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评审程序正常进行的；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（6）记录、复制或者带走任何</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评审资料；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（7）其他不遵守</w:t>
      </w:r>
      <w:r>
        <w:rPr>
          <w:rFonts w:hint="eastAsia" w:ascii="宋体" w:hAnsi="宋体" w:cs="宋体"/>
          <w:color w:val="auto"/>
          <w:kern w:val="0"/>
          <w:sz w:val="24"/>
          <w:highlight w:val="none"/>
          <w:lang w:bidi="ar"/>
        </w:rPr>
        <w:t>询价</w:t>
      </w:r>
      <w:r>
        <w:rPr>
          <w:rFonts w:hint="eastAsia" w:ascii="宋体" w:hAnsi="宋体" w:cs="宋体"/>
          <w:color w:val="auto"/>
          <w:sz w:val="24"/>
          <w:highlight w:val="none"/>
        </w:rPr>
        <w:t>评审纪律的行为。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8.3.5询价评审过程的监控</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本项目询价评审过程实行全程录音、录像监控，供应商在询价评审过程中所有进行的试图影响询价评审结果的不公正活动，可能导致其报价被拒绝。</w:t>
      </w:r>
    </w:p>
    <w:p>
      <w:pPr>
        <w:spacing w:line="336" w:lineRule="auto"/>
        <w:jc w:val="left"/>
        <w:rPr>
          <w:rFonts w:hint="eastAsia" w:ascii="宋体" w:hAnsi="宋体" w:cs="宋体"/>
          <w:b/>
          <w:bCs/>
          <w:color w:val="auto"/>
          <w:sz w:val="24"/>
          <w:highlight w:val="none"/>
        </w:rPr>
      </w:pPr>
      <w:bookmarkStart w:id="234" w:name="_Toc451264423"/>
      <w:bookmarkStart w:id="235" w:name="_Toc31748"/>
      <w:r>
        <w:rPr>
          <w:rFonts w:hint="eastAsia" w:ascii="宋体" w:hAnsi="宋体" w:cs="宋体"/>
          <w:b/>
          <w:bCs/>
          <w:color w:val="auto"/>
          <w:sz w:val="24"/>
          <w:highlight w:val="none"/>
        </w:rPr>
        <w:t>8.4定标</w:t>
      </w:r>
    </w:p>
    <w:p>
      <w:pPr>
        <w:spacing w:line="336"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8.4.1</w:t>
      </w:r>
      <w:r>
        <w:rPr>
          <w:rFonts w:hint="eastAsia" w:ascii="宋体" w:hAnsi="宋体" w:cs="宋体"/>
          <w:bCs/>
          <w:color w:val="auto"/>
          <w:sz w:val="24"/>
          <w:highlight w:val="none"/>
        </w:rPr>
        <w:t>询价评审办法：</w:t>
      </w:r>
      <w:r>
        <w:rPr>
          <w:rFonts w:hint="eastAsia" w:ascii="宋体" w:hAnsi="宋体" w:cs="宋体"/>
          <w:color w:val="auto"/>
          <w:kern w:val="0"/>
          <w:sz w:val="24"/>
          <w:highlight w:val="none"/>
          <w:lang w:bidi="ar"/>
        </w:rPr>
        <w:t>见供应商须知前附表</w:t>
      </w:r>
    </w:p>
    <w:p>
      <w:pPr>
        <w:spacing w:line="336"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8.4.2本项目由询价小组推荐成交候选人或经采购人授权直接确定成交供应商。推荐成交候选人家数：见供应商须知前附表。</w:t>
      </w:r>
    </w:p>
    <w:p>
      <w:pPr>
        <w:spacing w:line="336"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8.4.3询价小组应当从质量和服务均能满足询价通知书实质性要求的供应商中，按照评审报价由低到高的顺序提出3名成交候选人。</w:t>
      </w:r>
    </w:p>
    <w:p>
      <w:pPr>
        <w:spacing w:line="336"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8.4.4合格的供应商不足三家时，采购人根据《中华人民共和国政府采购法》、《政府采购非招标采购方式管理办法》（财政部令74号）规定执行。</w:t>
      </w:r>
    </w:p>
    <w:bookmarkEnd w:id="234"/>
    <w:bookmarkEnd w:id="235"/>
    <w:p>
      <w:pPr>
        <w:pStyle w:val="3"/>
        <w:keepLines w:val="0"/>
        <w:adjustRightInd w:val="0"/>
        <w:snapToGrid w:val="0"/>
        <w:spacing w:before="156" w:beforeLines="50" w:after="156" w:afterLines="50" w:line="336" w:lineRule="auto"/>
        <w:jc w:val="left"/>
        <w:textAlignment w:val="baseline"/>
        <w:rPr>
          <w:rFonts w:hint="eastAsia" w:ascii="宋体" w:hAnsi="宋体" w:eastAsia="宋体" w:cs="宋体"/>
          <w:color w:val="auto"/>
          <w:sz w:val="24"/>
          <w:szCs w:val="24"/>
          <w:highlight w:val="none"/>
        </w:rPr>
      </w:pPr>
      <w:bookmarkStart w:id="236" w:name="_Toc10941"/>
      <w:bookmarkStart w:id="237" w:name="_Toc27217"/>
      <w:bookmarkStart w:id="238" w:name="_Toc29494"/>
      <w:bookmarkStart w:id="239" w:name="_Toc451264424"/>
      <w:r>
        <w:rPr>
          <w:rFonts w:hint="eastAsia" w:ascii="宋体" w:hAnsi="宋体" w:eastAsia="宋体" w:cs="宋体"/>
          <w:color w:val="auto"/>
          <w:sz w:val="24"/>
          <w:szCs w:val="24"/>
          <w:highlight w:val="none"/>
        </w:rPr>
        <w:t>9.成交和合同</w:t>
      </w:r>
      <w:bookmarkEnd w:id="236"/>
      <w:bookmarkEnd w:id="237"/>
      <w:bookmarkEnd w:id="238"/>
    </w:p>
    <w:p>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9.1成交</w:t>
      </w:r>
    </w:p>
    <w:p>
      <w:pPr>
        <w:adjustRightInd w:val="0"/>
        <w:snapToGrid w:val="0"/>
        <w:spacing w:line="336" w:lineRule="auto"/>
        <w:ind w:firstLine="470" w:firstLineChars="196"/>
        <w:rPr>
          <w:rFonts w:hint="eastAsia" w:ascii="宋体" w:hAnsi="宋体" w:cs="宋体"/>
          <w:color w:val="auto"/>
          <w:sz w:val="24"/>
          <w:highlight w:val="none"/>
        </w:rPr>
      </w:pPr>
      <w:bookmarkStart w:id="240" w:name="_Toc301187778"/>
      <w:r>
        <w:rPr>
          <w:rFonts w:hint="eastAsia" w:ascii="宋体" w:hAnsi="宋体" w:cs="宋体"/>
          <w:color w:val="auto"/>
          <w:sz w:val="24"/>
          <w:highlight w:val="none"/>
        </w:rPr>
        <w:t>原则上应当按照排名顺序确定排名第一成交</w:t>
      </w:r>
      <w:r>
        <w:rPr>
          <w:rFonts w:hint="eastAsia" w:ascii="宋体" w:hAnsi="宋体" w:cs="宋体"/>
          <w:color w:val="auto"/>
          <w:sz w:val="24"/>
          <w:highlight w:val="none"/>
          <w:lang w:bidi="ar"/>
        </w:rPr>
        <w:t>候选人</w:t>
      </w:r>
      <w:r>
        <w:rPr>
          <w:rFonts w:hint="eastAsia" w:ascii="宋体" w:hAnsi="宋体" w:cs="宋体"/>
          <w:color w:val="auto"/>
          <w:sz w:val="24"/>
          <w:highlight w:val="none"/>
        </w:rPr>
        <w:t>为成交供应商。排名第一的成交候选人出现下列情形之一的，采购人可以直接确定排名第二的成交候选人为成交供应商：</w:t>
      </w:r>
      <w:bookmarkEnd w:id="240"/>
    </w:p>
    <w:p>
      <w:pPr>
        <w:adjustRightInd w:val="0"/>
        <w:snapToGrid w:val="0"/>
        <w:spacing w:line="336" w:lineRule="auto"/>
        <w:ind w:firstLine="470" w:firstLineChars="196"/>
        <w:rPr>
          <w:rFonts w:hint="eastAsia" w:ascii="宋体" w:hAnsi="宋体" w:cs="宋体"/>
          <w:color w:val="auto"/>
          <w:sz w:val="24"/>
          <w:highlight w:val="none"/>
        </w:rPr>
      </w:pPr>
      <w:bookmarkStart w:id="241" w:name="_Toc301187779"/>
      <w:r>
        <w:rPr>
          <w:rFonts w:hint="eastAsia" w:ascii="宋体" w:hAnsi="宋体" w:cs="宋体"/>
          <w:color w:val="auto"/>
          <w:sz w:val="24"/>
          <w:highlight w:val="none"/>
        </w:rPr>
        <w:t>（1）成交候选人因自身原因放弃成交或因不可抗力不能履行合同的；</w:t>
      </w:r>
      <w:bookmarkEnd w:id="241"/>
    </w:p>
    <w:p>
      <w:pPr>
        <w:spacing w:line="336" w:lineRule="auto"/>
        <w:ind w:firstLine="480" w:firstLineChars="200"/>
        <w:rPr>
          <w:rFonts w:hint="eastAsia" w:ascii="宋体" w:hAnsi="宋体" w:cs="宋体"/>
          <w:color w:val="auto"/>
          <w:sz w:val="24"/>
          <w:highlight w:val="none"/>
        </w:rPr>
      </w:pPr>
      <w:bookmarkStart w:id="242" w:name="_Toc301187781"/>
      <w:r>
        <w:rPr>
          <w:rFonts w:hint="eastAsia" w:ascii="宋体" w:hAnsi="宋体" w:cs="宋体"/>
          <w:color w:val="auto"/>
          <w:sz w:val="24"/>
          <w:highlight w:val="none"/>
        </w:rPr>
        <w:t>（2）</w:t>
      </w:r>
      <w:bookmarkEnd w:id="242"/>
      <w:r>
        <w:rPr>
          <w:rFonts w:hint="eastAsia" w:ascii="宋体" w:hAnsi="宋体" w:cs="宋体"/>
          <w:color w:val="auto"/>
          <w:sz w:val="24"/>
          <w:highlight w:val="none"/>
        </w:rPr>
        <w:t>经质疑，采购人审查确认因成交候选人在本次采购活动中存在违法违规行为或其他原因使质疑成立的。</w:t>
      </w:r>
    </w:p>
    <w:p>
      <w:pPr>
        <w:spacing w:line="336" w:lineRule="auto"/>
        <w:jc w:val="left"/>
        <w:rPr>
          <w:rFonts w:hint="eastAsia" w:ascii="宋体" w:hAnsi="宋体" w:cs="宋体"/>
          <w:b/>
          <w:bCs/>
          <w:color w:val="auto"/>
          <w:sz w:val="24"/>
          <w:highlight w:val="none"/>
        </w:rPr>
      </w:pPr>
      <w:bookmarkStart w:id="243" w:name="_Toc518380032"/>
      <w:bookmarkStart w:id="244" w:name="_Toc499633655"/>
      <w:r>
        <w:rPr>
          <w:rFonts w:hint="eastAsia" w:ascii="宋体" w:hAnsi="宋体" w:cs="宋体"/>
          <w:b/>
          <w:bCs/>
          <w:color w:val="auto"/>
          <w:sz w:val="24"/>
          <w:highlight w:val="none"/>
        </w:rPr>
        <w:t>9.</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成交结果</w:t>
      </w:r>
      <w:bookmarkEnd w:id="243"/>
      <w:bookmarkEnd w:id="244"/>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.1采购人应当自成交供应商确定之日起2个工作日内，在供应商须知前附表规定的网址发布成交结果。</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成交通知书发出后，采购人不得违法改变成交结果，成交供应商无正当理由不得放弃成交项目。</w:t>
      </w:r>
    </w:p>
    <w:bookmarkEnd w:id="239"/>
    <w:p>
      <w:pPr>
        <w:spacing w:line="336" w:lineRule="auto"/>
        <w:jc w:val="left"/>
        <w:rPr>
          <w:rFonts w:hint="eastAsia" w:ascii="宋体" w:hAnsi="宋体" w:cs="宋体"/>
          <w:b/>
          <w:bCs/>
          <w:color w:val="auto"/>
          <w:sz w:val="24"/>
          <w:highlight w:val="none"/>
        </w:rPr>
      </w:pPr>
      <w:bookmarkStart w:id="245" w:name="_Toc451264426"/>
      <w:r>
        <w:rPr>
          <w:rFonts w:hint="eastAsia" w:ascii="宋体" w:hAnsi="宋体" w:cs="宋体"/>
          <w:b/>
          <w:bCs/>
          <w:color w:val="auto"/>
          <w:sz w:val="24"/>
          <w:highlight w:val="none"/>
        </w:rPr>
        <w:t>9.4合同</w:t>
      </w:r>
      <w:bookmarkEnd w:id="245"/>
      <w:r>
        <w:rPr>
          <w:rFonts w:hint="eastAsia" w:ascii="宋体" w:hAnsi="宋体" w:cs="宋体"/>
          <w:b/>
          <w:bCs/>
          <w:color w:val="auto"/>
          <w:sz w:val="24"/>
          <w:highlight w:val="none"/>
        </w:rPr>
        <w:t>签订</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9.4.1</w:t>
      </w:r>
      <w:r>
        <w:rPr>
          <w:rFonts w:hint="eastAsia" w:ascii="宋体" w:hAnsi="宋体" w:cs="宋体"/>
          <w:b/>
          <w:bCs/>
          <w:color w:val="auto"/>
          <w:sz w:val="24"/>
          <w:highlight w:val="none"/>
        </w:rPr>
        <w:t>采购人应当自成交通知书发出之日起15日内，按照询价通知书和响应文件确定的事项签订采购合同。</w:t>
      </w:r>
      <w:bookmarkStart w:id="246" w:name="_Toc451264427"/>
    </w:p>
    <w:bookmarkEnd w:id="49"/>
    <w:bookmarkEnd w:id="246"/>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247" w:name="_Toc31604"/>
      <w:bookmarkStart w:id="248" w:name="_Toc18753"/>
      <w:bookmarkStart w:id="249" w:name="_Toc303756408"/>
      <w:bookmarkStart w:id="250" w:name="_Toc2946"/>
      <w:r>
        <w:rPr>
          <w:rFonts w:hint="eastAsia" w:ascii="宋体" w:hAnsi="宋体" w:eastAsia="宋体" w:cs="宋体"/>
          <w:color w:val="auto"/>
          <w:sz w:val="24"/>
          <w:szCs w:val="24"/>
          <w:highlight w:val="none"/>
        </w:rPr>
        <w:t>7.询价无效情形</w:t>
      </w:r>
      <w:bookmarkEnd w:id="247"/>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51" w:name="_Toc4852"/>
      <w:bookmarkStart w:id="252" w:name="_Toc12234"/>
      <w:r>
        <w:rPr>
          <w:rFonts w:hint="eastAsia" w:ascii="宋体" w:hAnsi="宋体" w:cs="宋体"/>
          <w:b/>
          <w:bCs/>
          <w:color w:val="auto"/>
          <w:sz w:val="24"/>
          <w:highlight w:val="none"/>
        </w:rPr>
        <w:t>7.1在开标时，如发现有以下情形之一的，其询价无效</w:t>
      </w:r>
      <w:bookmarkEnd w:id="251"/>
      <w:bookmarkEnd w:id="252"/>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（1）未按要求提交响应文件的；</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（2）提交纸质响应文件未密封。</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7.2在符合性审查时，如发现下列情形之一的，响应文件将被视为无效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53" w:name="_Toc301187693"/>
      <w:r>
        <w:rPr>
          <w:rFonts w:hint="eastAsia" w:ascii="宋体" w:hAnsi="宋体" w:cs="宋体"/>
          <w:color w:val="auto"/>
          <w:sz w:val="24"/>
          <w:highlight w:val="none"/>
        </w:rPr>
        <w:t>（1）供应商未按询价通知书规定进行签章的；</w:t>
      </w:r>
      <w:bookmarkEnd w:id="253"/>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54" w:name="_Toc301187695"/>
      <w:r>
        <w:rPr>
          <w:rFonts w:hint="eastAsia" w:ascii="宋体" w:hAnsi="宋体" w:cs="宋体"/>
          <w:color w:val="auto"/>
          <w:sz w:val="24"/>
          <w:highlight w:val="none"/>
        </w:rPr>
        <w:t>（2）响应文件未按询价通知书要求提供相关内容的，或者内容虚假的；</w:t>
      </w:r>
      <w:bookmarkEnd w:id="254"/>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55" w:name="_Toc301187696"/>
      <w:r>
        <w:rPr>
          <w:rFonts w:hint="eastAsia" w:ascii="宋体" w:hAnsi="宋体" w:cs="宋体"/>
          <w:color w:val="auto"/>
          <w:sz w:val="24"/>
          <w:highlight w:val="none"/>
        </w:rPr>
        <w:t>（3）响应文件的实质性内容未使用中文表述、意思表述不明确、前后矛盾或者使用计量单位不符合询价通知书要求的（经询价小组认定并允许其当场更正的笔误除外）</w:t>
      </w:r>
      <w:bookmarkEnd w:id="255"/>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56" w:name="_Toc301187697"/>
      <w:r>
        <w:rPr>
          <w:rFonts w:hint="eastAsia" w:ascii="宋体" w:hAnsi="宋体" w:cs="宋体"/>
          <w:color w:val="auto"/>
          <w:sz w:val="24"/>
          <w:highlight w:val="none"/>
        </w:rPr>
        <w:t>（4）</w:t>
      </w:r>
      <w:r>
        <w:rPr>
          <w:rFonts w:hint="eastAsia" w:ascii="宋体" w:hAnsi="宋体" w:cs="宋体"/>
          <w:b/>
          <w:bCs/>
          <w:color w:val="auto"/>
          <w:sz w:val="24"/>
          <w:highlight w:val="none"/>
        </w:rPr>
        <w:t>询价有效期、服务期、质保期等商务条款不能满足询价通知书要求的</w:t>
      </w:r>
      <w:r>
        <w:rPr>
          <w:rFonts w:hint="eastAsia" w:ascii="宋体" w:hAnsi="宋体" w:cs="宋体"/>
          <w:color w:val="auto"/>
          <w:sz w:val="24"/>
          <w:highlight w:val="none"/>
        </w:rPr>
        <w:t>；</w:t>
      </w:r>
      <w:bookmarkEnd w:id="256"/>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57" w:name="_Toc301187698"/>
      <w:r>
        <w:rPr>
          <w:rFonts w:hint="eastAsia" w:ascii="宋体" w:hAnsi="宋体" w:cs="宋体"/>
          <w:color w:val="auto"/>
          <w:sz w:val="24"/>
          <w:highlight w:val="none"/>
        </w:rPr>
        <w:t>（5）未实质性响应询价通知书要求或者响应文件有采购人不能接受的附加条件的；</w:t>
      </w:r>
      <w:bookmarkEnd w:id="257"/>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（6）询价响应文件未按规定的格式填写，内容不全或主要实质性内容字迹模糊辨认不清的；</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（7）未提供或未如实提供相关服务，或者询价响应文件的响应与事实不符或虚假响应的；</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及询价通知书规定的其他无效情形。</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58" w:name="_Toc301187705"/>
      <w:bookmarkStart w:id="259" w:name="_Toc499128591"/>
      <w:bookmarkStart w:id="260" w:name="_Toc30507"/>
      <w:bookmarkStart w:id="261" w:name="_Toc498327046"/>
      <w:r>
        <w:rPr>
          <w:rFonts w:hint="eastAsia" w:ascii="宋体" w:hAnsi="宋体" w:cs="宋体"/>
          <w:b/>
          <w:bCs/>
          <w:color w:val="auto"/>
          <w:sz w:val="24"/>
          <w:highlight w:val="none"/>
        </w:rPr>
        <w:t>7.3在报价评审时，如发现下列情形之一的，响应文件将被视为无效</w:t>
      </w:r>
      <w:bookmarkEnd w:id="258"/>
      <w:bookmarkEnd w:id="259"/>
      <w:bookmarkEnd w:id="260"/>
      <w:bookmarkEnd w:id="261"/>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62" w:name="_Toc301187706"/>
      <w:r>
        <w:rPr>
          <w:rFonts w:hint="eastAsia" w:ascii="宋体" w:hAnsi="宋体" w:cs="宋体"/>
          <w:color w:val="auto"/>
          <w:sz w:val="24"/>
          <w:highlight w:val="none"/>
        </w:rPr>
        <w:t>（1）未采用人民币报价或者未按照询价通知书标明的币种报价的；</w:t>
      </w:r>
      <w:bookmarkEnd w:id="262"/>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63" w:name="_Toc301187707"/>
      <w:r>
        <w:rPr>
          <w:rFonts w:hint="eastAsia" w:ascii="宋体" w:hAnsi="宋体" w:cs="宋体"/>
          <w:color w:val="auto"/>
          <w:sz w:val="24"/>
          <w:highlight w:val="none"/>
        </w:rPr>
        <w:t>（2）报价超出最高限价，或者超出采购预算金额，采购人不能支付的；</w:t>
      </w:r>
      <w:bookmarkEnd w:id="263"/>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64" w:name="_Toc301187708"/>
      <w:r>
        <w:rPr>
          <w:rFonts w:hint="eastAsia" w:ascii="宋体" w:hAnsi="宋体" w:cs="宋体"/>
          <w:color w:val="auto"/>
          <w:sz w:val="24"/>
          <w:highlight w:val="none"/>
        </w:rPr>
        <w:t>（3）询价报价具有选择性，</w:t>
      </w:r>
      <w:bookmarkEnd w:id="264"/>
      <w:r>
        <w:rPr>
          <w:rFonts w:hint="eastAsia" w:ascii="宋体" w:hAnsi="宋体" w:cs="宋体"/>
          <w:color w:val="auto"/>
          <w:sz w:val="24"/>
          <w:highlight w:val="none"/>
        </w:rPr>
        <w:t>或者出现重大偏离的；</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bCs/>
          <w:color w:val="auto"/>
          <w:sz w:val="24"/>
          <w:highlight w:val="none"/>
        </w:rPr>
        <w:t>报价明显低于其他通过符合性审查供应商的报价，有可能影响服务质量或者不能诚信履约的，未在评审现场合理的时间</w:t>
      </w:r>
      <w:r>
        <w:rPr>
          <w:rFonts w:hint="eastAsia" w:ascii="宋体" w:hAnsi="宋体" w:cs="宋体"/>
          <w:b/>
          <w:color w:val="auto"/>
          <w:sz w:val="24"/>
          <w:highlight w:val="none"/>
        </w:rPr>
        <w:t>内</w:t>
      </w:r>
      <w:r>
        <w:rPr>
          <w:rFonts w:hint="eastAsia" w:ascii="宋体" w:hAnsi="宋体" w:cs="宋体"/>
          <w:b/>
          <w:bCs/>
          <w:color w:val="auto"/>
          <w:sz w:val="24"/>
          <w:highlight w:val="none"/>
        </w:rPr>
        <w:t>提供说明及证明材料来证明其报价合理性的。</w:t>
      </w:r>
    </w:p>
    <w:p>
      <w:pPr>
        <w:spacing w:line="360" w:lineRule="auto"/>
        <w:jc w:val="left"/>
        <w:rPr>
          <w:rFonts w:hint="eastAsia" w:ascii="宋体" w:hAnsi="宋体" w:cs="宋体"/>
          <w:b/>
          <w:bCs/>
          <w:color w:val="auto"/>
          <w:sz w:val="24"/>
          <w:highlight w:val="none"/>
        </w:rPr>
      </w:pPr>
      <w:bookmarkStart w:id="265" w:name="_Toc6265"/>
      <w:bookmarkStart w:id="266" w:name="_Toc499128592"/>
      <w:bookmarkStart w:id="267" w:name="_Toc498327047"/>
      <w:r>
        <w:rPr>
          <w:rFonts w:hint="eastAsia" w:ascii="宋体" w:hAnsi="宋体" w:cs="宋体"/>
          <w:b/>
          <w:bCs/>
          <w:color w:val="auto"/>
          <w:sz w:val="24"/>
          <w:highlight w:val="none"/>
        </w:rPr>
        <w:t>7.4有下列情形之一的，视为供应商串通询价，其询价无效</w:t>
      </w:r>
      <w:bookmarkEnd w:id="265"/>
      <w:bookmarkEnd w:id="266"/>
      <w:bookmarkEnd w:id="26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（2）不同供应商委托同一单位或者个人办理询价事宜；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（3）不同供应商的响应文件载明的项目管理成员或者联系人员为同一人；</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（4）不同供应商的响应文件异常一致或者报价呈规律性差异。</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68" w:name="_Toc21917"/>
      <w:bookmarkStart w:id="269" w:name="_Toc498327048"/>
      <w:bookmarkStart w:id="270" w:name="_Toc499128593"/>
      <w:r>
        <w:rPr>
          <w:rFonts w:hint="eastAsia" w:ascii="宋体" w:hAnsi="宋体" w:cs="宋体"/>
          <w:b/>
          <w:bCs/>
          <w:color w:val="auto"/>
          <w:sz w:val="24"/>
          <w:highlight w:val="none"/>
        </w:rPr>
        <w:t>7.5有下列情况之一的，其响应文件无效</w:t>
      </w:r>
      <w:bookmarkEnd w:id="268"/>
      <w:bookmarkEnd w:id="269"/>
      <w:bookmarkEnd w:id="270"/>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（1）妨碍其他供应商的竞争行为；</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（2）损害采购人或者其他供应商的合法权益。</w:t>
      </w:r>
    </w:p>
    <w:p>
      <w:pPr>
        <w:spacing w:line="360" w:lineRule="auto"/>
        <w:jc w:val="center"/>
        <w:outlineLvl w:val="0"/>
        <w:rPr>
          <w:rStyle w:val="26"/>
          <w:rFonts w:hint="eastAsia" w:ascii="宋体" w:hAnsi="宋体" w:cs="宋体"/>
          <w:color w:val="auto"/>
          <w:highlight w:val="none"/>
        </w:rPr>
      </w:pPr>
      <w:r>
        <w:rPr>
          <w:rStyle w:val="26"/>
          <w:rFonts w:hint="eastAsia" w:ascii="宋体" w:hAnsi="宋体" w:cs="宋体"/>
          <w:color w:val="auto"/>
          <w:highlight w:val="none"/>
        </w:rPr>
        <w:br w:type="page"/>
      </w:r>
      <w:bookmarkStart w:id="271" w:name="_Toc2426"/>
      <w:bookmarkStart w:id="272" w:name="_Toc24025"/>
      <w:r>
        <w:rPr>
          <w:rStyle w:val="26"/>
          <w:rFonts w:hint="eastAsia" w:ascii="宋体" w:hAnsi="宋体" w:cs="宋体"/>
          <w:color w:val="auto"/>
          <w:highlight w:val="none"/>
        </w:rPr>
        <w:t>第</w:t>
      </w:r>
      <w:r>
        <w:rPr>
          <w:rStyle w:val="26"/>
          <w:rFonts w:hint="eastAsia" w:ascii="宋体" w:hAnsi="宋体" w:eastAsia="宋体" w:cs="宋体"/>
          <w:color w:val="auto"/>
          <w:highlight w:val="none"/>
          <w:lang w:eastAsia="zh-CN"/>
        </w:rPr>
        <w:t>四</w:t>
      </w:r>
      <w:r>
        <w:rPr>
          <w:rStyle w:val="26"/>
          <w:rFonts w:hint="eastAsia" w:ascii="宋体" w:hAnsi="宋体" w:cs="宋体"/>
          <w:color w:val="auto"/>
          <w:highlight w:val="none"/>
        </w:rPr>
        <w:t xml:space="preserve">章 </w:t>
      </w:r>
      <w:r>
        <w:rPr>
          <w:rStyle w:val="26"/>
          <w:rFonts w:hint="eastAsia" w:ascii="宋体" w:hAnsi="宋体" w:cs="宋体"/>
          <w:color w:val="auto"/>
          <w:szCs w:val="22"/>
          <w:highlight w:val="none"/>
        </w:rPr>
        <w:t>响应文件</w:t>
      </w:r>
      <w:r>
        <w:rPr>
          <w:rStyle w:val="26"/>
          <w:rFonts w:hint="eastAsia" w:ascii="宋体" w:hAnsi="宋体" w:cs="宋体"/>
          <w:color w:val="auto"/>
          <w:highlight w:val="none"/>
        </w:rPr>
        <w:t>格式</w:t>
      </w:r>
      <w:bookmarkEnd w:id="271"/>
      <w:bookmarkEnd w:id="272"/>
    </w:p>
    <w:p>
      <w:pPr>
        <w:spacing w:line="360" w:lineRule="auto"/>
        <w:rPr>
          <w:rFonts w:hint="eastAsia" w:ascii="宋体" w:hAnsi="宋体" w:cs="宋体"/>
          <w:b/>
          <w:color w:val="auto"/>
          <w:sz w:val="32"/>
          <w:szCs w:val="32"/>
          <w:highlight w:val="none"/>
          <w:u w:val="singl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bookmarkStart w:id="273" w:name="_Toc9104"/>
      <w:r>
        <w:rPr>
          <w:rFonts w:hint="eastAsia" w:ascii="宋体" w:hAnsi="宋体" w:cs="宋体"/>
          <w:b/>
          <w:color w:val="auto"/>
          <w:sz w:val="32"/>
          <w:szCs w:val="32"/>
          <w:highlight w:val="none"/>
          <w:u w:val="single"/>
        </w:rPr>
        <w:t xml:space="preserve">（项目名称）          </w:t>
      </w:r>
      <w:r>
        <w:rPr>
          <w:rFonts w:hint="eastAsia" w:ascii="宋体" w:hAnsi="宋体" w:cs="宋体"/>
          <w:b/>
          <w:color w:val="auto"/>
          <w:sz w:val="32"/>
          <w:szCs w:val="32"/>
          <w:highlight w:val="none"/>
        </w:rPr>
        <w:t>采购</w:t>
      </w:r>
      <w:bookmarkEnd w:id="273"/>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7"/>
        <w:spacing w:line="360" w:lineRule="auto"/>
        <w:jc w:val="center"/>
        <w:rPr>
          <w:rFonts w:hint="eastAsia" w:hAnsi="宋体" w:cs="宋体"/>
          <w:b/>
          <w:color w:val="auto"/>
          <w:sz w:val="84"/>
          <w:szCs w:val="84"/>
          <w:highlight w:val="none"/>
        </w:rPr>
      </w:pPr>
      <w:r>
        <w:rPr>
          <w:rFonts w:hint="eastAsia" w:hAnsi="宋体" w:cs="宋体"/>
          <w:b/>
          <w:color w:val="auto"/>
          <w:sz w:val="84"/>
          <w:szCs w:val="84"/>
          <w:highlight w:val="none"/>
        </w:rPr>
        <w:t>响 应 文 件</w:t>
      </w:r>
    </w:p>
    <w:p>
      <w:pPr>
        <w:spacing w:line="360" w:lineRule="auto"/>
        <w:rPr>
          <w:rFonts w:hint="eastAsia" w:ascii="宋体" w:hAnsi="宋体" w:cs="宋体"/>
          <w:color w:val="auto"/>
          <w:sz w:val="24"/>
          <w:highlight w:val="none"/>
        </w:rPr>
      </w:pPr>
    </w:p>
    <w:p>
      <w:pPr>
        <w:pStyle w:val="7"/>
        <w:spacing w:line="360" w:lineRule="auto"/>
        <w:ind w:firstLine="3058" w:firstLineChars="1088"/>
        <w:rPr>
          <w:rFonts w:hint="eastAsia" w:hAnsi="宋体" w:cs="宋体"/>
          <w:b/>
          <w:color w:val="auto"/>
          <w:sz w:val="28"/>
          <w:szCs w:val="28"/>
          <w:highlight w:val="none"/>
        </w:rPr>
      </w:pPr>
    </w:p>
    <w:p>
      <w:pPr>
        <w:pStyle w:val="7"/>
        <w:spacing w:line="360" w:lineRule="auto"/>
        <w:ind w:firstLine="3058" w:firstLineChars="1088"/>
        <w:rPr>
          <w:rFonts w:hint="eastAsia" w:hAnsi="宋体" w:cs="宋体"/>
          <w:b/>
          <w:color w:val="auto"/>
          <w:sz w:val="28"/>
          <w:szCs w:val="28"/>
          <w:highlight w:val="none"/>
          <w:u w:val="single"/>
        </w:rPr>
      </w:pPr>
      <w:r>
        <w:rPr>
          <w:rFonts w:hint="eastAsia" w:hAnsi="宋体" w:cs="宋体"/>
          <w:b/>
          <w:color w:val="auto"/>
          <w:sz w:val="28"/>
          <w:szCs w:val="28"/>
          <w:highlight w:val="none"/>
        </w:rPr>
        <w:t>项目编号：</w:t>
      </w:r>
      <w:r>
        <w:rPr>
          <w:rFonts w:hint="eastAsia" w:hAnsi="宋体" w:cs="宋体"/>
          <w:b/>
          <w:color w:val="auto"/>
          <w:sz w:val="28"/>
          <w:szCs w:val="28"/>
          <w:highlight w:val="none"/>
          <w:u w:val="single"/>
          <w:lang w:eastAsia="zh-CN"/>
        </w:rPr>
        <w:t>HHZSY-YNCG-040-20250228</w:t>
      </w:r>
    </w:p>
    <w:p>
      <w:pPr>
        <w:pStyle w:val="7"/>
        <w:spacing w:line="360" w:lineRule="auto"/>
        <w:ind w:firstLine="3058" w:firstLineChars="1088"/>
        <w:rPr>
          <w:rFonts w:hint="default" w:hAnsi="宋体" w:eastAsia="宋体" w:cs="宋体"/>
          <w:b/>
          <w:color w:val="auto"/>
          <w:sz w:val="28"/>
          <w:szCs w:val="28"/>
          <w:highlight w:val="none"/>
          <w:u w:val="single"/>
          <w:lang w:val="en-US" w:eastAsia="zh-CN"/>
        </w:rPr>
      </w:pPr>
      <w:r>
        <w:rPr>
          <w:rFonts w:hint="eastAsia" w:hAnsi="宋体" w:cs="宋体"/>
          <w:b/>
          <w:color w:val="auto"/>
          <w:sz w:val="28"/>
          <w:szCs w:val="28"/>
          <w:highlight w:val="none"/>
          <w:lang w:eastAsia="zh-CN"/>
        </w:rPr>
        <w:t>包</w:t>
      </w:r>
      <w:r>
        <w:rPr>
          <w:rFonts w:hint="eastAsia" w:hAnsi="宋体" w:cs="宋体"/>
          <w:b/>
          <w:color w:val="auto"/>
          <w:sz w:val="28"/>
          <w:szCs w:val="28"/>
          <w:highlight w:val="none"/>
          <w:lang w:val="en-US" w:eastAsia="zh-CN"/>
        </w:rPr>
        <w:t xml:space="preserve">    </w:t>
      </w:r>
      <w:r>
        <w:rPr>
          <w:rFonts w:hint="eastAsia" w:hAnsi="宋体" w:cs="宋体"/>
          <w:b/>
          <w:color w:val="auto"/>
          <w:sz w:val="28"/>
          <w:szCs w:val="28"/>
          <w:highlight w:val="none"/>
          <w:lang w:eastAsia="zh-CN"/>
        </w:rPr>
        <w:t>号：</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p>
    <w:p>
      <w:pPr>
        <w:pStyle w:val="7"/>
        <w:spacing w:line="360" w:lineRule="auto"/>
        <w:ind w:firstLine="3480" w:firstLineChars="1238"/>
        <w:rPr>
          <w:rFonts w:hint="eastAsia" w:hAnsi="宋体" w:cs="宋体"/>
          <w:b/>
          <w:color w:val="auto"/>
          <w:sz w:val="28"/>
          <w:szCs w:val="28"/>
          <w:highlight w:val="none"/>
        </w:rPr>
      </w:pPr>
    </w:p>
    <w:p>
      <w:pPr>
        <w:pStyle w:val="7"/>
        <w:spacing w:line="360" w:lineRule="auto"/>
        <w:ind w:firstLine="3480" w:firstLineChars="1238"/>
        <w:rPr>
          <w:rFonts w:hint="eastAsia" w:hAnsi="宋体" w:cs="宋体"/>
          <w:b/>
          <w:color w:val="auto"/>
          <w:sz w:val="28"/>
          <w:szCs w:val="28"/>
          <w:highlight w:val="none"/>
        </w:rPr>
      </w:pPr>
    </w:p>
    <w:p>
      <w:pPr>
        <w:pStyle w:val="7"/>
        <w:spacing w:line="360" w:lineRule="auto"/>
        <w:rPr>
          <w:rFonts w:hint="eastAsia" w:hAnsi="宋体" w:cs="宋体"/>
          <w:b/>
          <w:color w:val="auto"/>
          <w:sz w:val="28"/>
          <w:szCs w:val="28"/>
          <w:highlight w:val="none"/>
        </w:rPr>
      </w:pP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5"/>
        <w:spacing w:after="0" w:line="360" w:lineRule="auto"/>
        <w:ind w:firstLine="480" w:firstLineChars="200"/>
        <w:rPr>
          <w:rFonts w:hint="eastAsia" w:ascii="宋体" w:hAnsi="宋体" w:cs="宋体"/>
          <w:color w:val="auto"/>
          <w:sz w:val="24"/>
          <w:highlight w:val="none"/>
        </w:rPr>
      </w:pPr>
    </w:p>
    <w:p>
      <w:pPr>
        <w:jc w:val="left"/>
        <w:outlineLvl w:val="9"/>
        <w:rPr>
          <w:rFonts w:hint="eastAsia" w:ascii="宋体" w:hAnsi="宋体" w:cs="宋体"/>
          <w:b/>
          <w:color w:val="auto"/>
          <w:sz w:val="30"/>
          <w:szCs w:val="30"/>
          <w:highlight w:val="none"/>
        </w:rPr>
      </w:pPr>
      <w:bookmarkStart w:id="274" w:name="_Toc3776"/>
      <w:bookmarkStart w:id="275" w:name="_Toc30312"/>
      <w:bookmarkStart w:id="276" w:name="_Toc13353"/>
      <w:bookmarkStart w:id="277" w:name="_Toc28666"/>
      <w:bookmarkStart w:id="278" w:name="_Toc20410"/>
      <w:bookmarkStart w:id="279" w:name="_Toc303756413"/>
    </w:p>
    <w:p>
      <w:pPr>
        <w:jc w:val="left"/>
        <w:outlineLvl w:val="9"/>
        <w:rPr>
          <w:rFonts w:hint="eastAsia" w:ascii="宋体" w:hAnsi="宋体" w:cs="宋体"/>
          <w:b/>
          <w:color w:val="auto"/>
          <w:sz w:val="30"/>
          <w:szCs w:val="30"/>
          <w:highlight w:val="none"/>
        </w:rPr>
      </w:pPr>
    </w:p>
    <w:p>
      <w:pPr>
        <w:jc w:val="center"/>
        <w:outlineLvl w:val="1"/>
        <w:rPr>
          <w:rFonts w:hint="eastAsia" w:ascii="宋体" w:hAnsi="宋体" w:cs="宋体"/>
          <w:b/>
          <w:color w:val="auto"/>
          <w:sz w:val="30"/>
          <w:szCs w:val="30"/>
          <w:highlight w:val="none"/>
        </w:rPr>
      </w:pPr>
      <w:bookmarkStart w:id="280" w:name="_Toc11708"/>
      <w:r>
        <w:rPr>
          <w:rFonts w:hint="eastAsia" w:ascii="宋体" w:hAnsi="宋体" w:cs="宋体"/>
          <w:b/>
          <w:color w:val="auto"/>
          <w:sz w:val="30"/>
          <w:szCs w:val="30"/>
          <w:highlight w:val="none"/>
        </w:rPr>
        <w:t>一、</w:t>
      </w:r>
      <w:bookmarkEnd w:id="274"/>
      <w:r>
        <w:rPr>
          <w:rFonts w:hint="eastAsia" w:ascii="宋体" w:hAnsi="宋体" w:cs="宋体"/>
          <w:b/>
          <w:color w:val="auto"/>
          <w:sz w:val="30"/>
          <w:szCs w:val="30"/>
          <w:highlight w:val="none"/>
        </w:rPr>
        <w:t>资格审查文件格式</w:t>
      </w:r>
      <w:bookmarkEnd w:id="275"/>
      <w:bookmarkEnd w:id="276"/>
      <w:bookmarkEnd w:id="280"/>
    </w:p>
    <w:bookmarkEnd w:id="277"/>
    <w:bookmarkEnd w:id="278"/>
    <w:bookmarkEnd w:id="279"/>
    <w:p>
      <w:pPr>
        <w:spacing w:line="360" w:lineRule="auto"/>
        <w:ind w:left="-158" w:leftChars="-75" w:firstLine="14" w:firstLineChars="6"/>
        <w:rPr>
          <w:rFonts w:hint="eastAsia" w:ascii="宋体" w:hAnsi="宋体" w:cs="宋体"/>
          <w:color w:val="auto"/>
          <w:sz w:val="24"/>
          <w:highlight w:val="none"/>
        </w:rPr>
      </w:pPr>
      <w:bookmarkStart w:id="281" w:name="_Toc303756419"/>
      <w:r>
        <w:rPr>
          <w:rFonts w:hint="eastAsia" w:ascii="宋体" w:hAnsi="宋体" w:cs="宋体"/>
          <w:color w:val="auto"/>
          <w:sz w:val="24"/>
          <w:highlight w:val="none"/>
        </w:rPr>
        <w:t>1.具有独立承担民事责任的能力；（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p>
      <w:pPr>
        <w:spacing w:line="360" w:lineRule="auto"/>
        <w:ind w:left="-158" w:leftChars="-75" w:firstLine="14" w:firstLineChars="6"/>
        <w:rPr>
          <w:rFonts w:hint="eastAsia" w:ascii="宋体" w:hAnsi="宋体" w:cs="宋体"/>
          <w:color w:val="auto"/>
          <w:sz w:val="24"/>
          <w:highlight w:val="none"/>
        </w:rPr>
      </w:pPr>
      <w:r>
        <w:rPr>
          <w:rFonts w:hint="eastAsia" w:ascii="宋体" w:hAnsi="宋体" w:cs="宋体"/>
          <w:color w:val="auto"/>
          <w:sz w:val="24"/>
          <w:highlight w:val="none"/>
        </w:rPr>
        <w:t>2.具有良好的商业信誉和具有健全的财务会计制度；（提供承诺函）</w:t>
      </w:r>
    </w:p>
    <w:p>
      <w:pPr>
        <w:spacing w:line="360" w:lineRule="auto"/>
        <w:ind w:left="-158" w:leftChars="-75" w:firstLine="14" w:firstLineChars="6"/>
        <w:rPr>
          <w:rFonts w:hint="eastAsia" w:ascii="宋体" w:hAnsi="宋体" w:cs="宋体"/>
          <w:color w:val="auto"/>
          <w:kern w:val="0"/>
          <w:sz w:val="24"/>
          <w:highlight w:val="none"/>
        </w:rPr>
      </w:pPr>
      <w:r>
        <w:rPr>
          <w:rFonts w:hint="eastAsia" w:ascii="宋体" w:hAnsi="宋体" w:cs="宋体"/>
          <w:color w:val="auto"/>
          <w:sz w:val="24"/>
          <w:highlight w:val="none"/>
        </w:rPr>
        <w:t xml:space="preserve">3.具有履行合同所必须的设备和专业技术能力； </w:t>
      </w:r>
      <w:bookmarkStart w:id="282" w:name="OLE_LINK4"/>
      <w:r>
        <w:rPr>
          <w:rFonts w:hint="eastAsia" w:ascii="宋体" w:hAnsi="宋体" w:cs="宋体"/>
          <w:color w:val="auto"/>
          <w:sz w:val="24"/>
          <w:highlight w:val="none"/>
        </w:rPr>
        <w:t>（提供承诺函）</w:t>
      </w:r>
      <w:bookmarkEnd w:id="282"/>
      <w:r>
        <w:rPr>
          <w:rFonts w:hint="eastAsia" w:ascii="宋体" w:hAnsi="宋体" w:cs="宋体"/>
          <w:color w:val="auto"/>
          <w:sz w:val="24"/>
          <w:highlight w:val="none"/>
        </w:rPr>
        <w:t xml:space="preserve"> </w:t>
      </w:r>
    </w:p>
    <w:p>
      <w:pPr>
        <w:spacing w:line="360" w:lineRule="auto"/>
        <w:ind w:left="-158" w:leftChars="-75" w:firstLine="14" w:firstLineChars="6"/>
        <w:rPr>
          <w:rFonts w:hint="eastAsia" w:ascii="宋体" w:hAnsi="宋体" w:cs="宋体"/>
          <w:color w:val="auto"/>
          <w:kern w:val="0"/>
          <w:sz w:val="24"/>
          <w:highlight w:val="none"/>
        </w:rPr>
      </w:pPr>
      <w:r>
        <w:rPr>
          <w:rFonts w:hint="eastAsia" w:ascii="宋体" w:hAnsi="宋体" w:cs="宋体"/>
          <w:color w:val="auto"/>
          <w:kern w:val="0"/>
          <w:sz w:val="24"/>
          <w:highlight w:val="none"/>
        </w:rPr>
        <w:t>4.具有依法缴纳税收和社会保障资金的良好记录；（提供承诺函）</w:t>
      </w:r>
    </w:p>
    <w:p>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依法缴纳社会保障资金承诺函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lang w:eastAsia="zh-CN"/>
        </w:rPr>
        <w:t>HHZSY-YNCG-040-20250228</w:t>
      </w:r>
      <w:r>
        <w:rPr>
          <w:rFonts w:hint="eastAsia" w:ascii="宋体" w:hAnsi="宋体" w:cs="宋体"/>
          <w:color w:val="auto"/>
          <w:sz w:val="24"/>
          <w:highlight w:val="none"/>
        </w:rPr>
        <w:t>)，并做出如下承诺：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本公司郑重承诺：根据《劳动法》第七十三条的规定和《</w:t>
      </w:r>
      <w:r>
        <w:rPr>
          <w:rFonts w:hint="eastAsia" w:ascii="宋体" w:hAnsi="宋体" w:cs="宋体"/>
          <w:color w:val="auto"/>
          <w:sz w:val="24"/>
          <w:highlight w:val="none"/>
          <w:lang w:eastAsia="zh-CN"/>
        </w:rPr>
        <w:t>中华人民共和国社会保险法</w:t>
      </w:r>
      <w:r>
        <w:rPr>
          <w:rFonts w:hint="eastAsia" w:ascii="宋体" w:hAnsi="宋体" w:cs="宋体"/>
          <w:color w:val="auto"/>
          <w:sz w:val="24"/>
          <w:highlight w:val="none"/>
        </w:rPr>
        <w:t>》及相关的社会保险</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、规章规定的社会保险项目和缴费标准，本公司向所属地社会保险经办机构为本企业职工（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人）办理了基本养老保险、基本医疗保险、工伤保险、失业保险、生育保险等社会保险。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本公司对上述声明的真实性负责，如有虚假，将承担虚假应标及其他相应的法律责任。</w:t>
      </w:r>
      <w:r>
        <w:rPr>
          <w:rFonts w:hint="eastAsia" w:ascii="宋体" w:hAnsi="宋体" w:cs="宋体"/>
          <w:color w:val="auto"/>
          <w:highlight w:val="none"/>
          <w:shd w:val="clear" w:color="auto" w:fill="FFFFFF"/>
        </w:rPr>
        <w:t>　</w:t>
      </w:r>
      <w:r>
        <w:rPr>
          <w:rFonts w:hint="eastAsia" w:ascii="宋体" w:hAnsi="宋体" w:cs="宋体"/>
          <w:color w:val="auto"/>
          <w:sz w:val="24"/>
          <w:highlight w:val="none"/>
        </w:rPr>
        <w:t>我单位将按照相关规定接受处罚，并通过媒体予以公布。</w:t>
      </w:r>
    </w:p>
    <w:p>
      <w:pPr>
        <w:spacing w:line="360" w:lineRule="auto"/>
        <w:ind w:firstLine="480" w:firstLineChars="200"/>
        <w:rPr>
          <w:rFonts w:hint="eastAsia" w:ascii="宋体" w:hAnsi="宋体" w:cs="宋体"/>
          <w:color w:val="auto"/>
          <w:sz w:val="28"/>
          <w:szCs w:val="28"/>
          <w:highlight w:val="none"/>
        </w:rPr>
      </w:pPr>
      <w:r>
        <w:rPr>
          <w:rFonts w:hint="eastAsia" w:ascii="宋体" w:hAnsi="宋体" w:cs="宋体"/>
          <w:color w:val="auto"/>
          <w:sz w:val="24"/>
          <w:highlight w:val="none"/>
        </w:rPr>
        <w:t>特此承诺。</w:t>
      </w:r>
      <w:r>
        <w:rPr>
          <w:rFonts w:hint="eastAsia" w:ascii="宋体" w:hAnsi="宋体" w:cs="宋体"/>
          <w:color w:val="auto"/>
          <w:sz w:val="28"/>
          <w:szCs w:val="28"/>
          <w:highlight w:val="none"/>
        </w:rPr>
        <w:t xml:space="preserve">            </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承诺人（公章）：</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法定代表人（签字）：</w:t>
      </w:r>
    </w:p>
    <w:p>
      <w:pPr>
        <w:spacing w:line="360" w:lineRule="auto"/>
        <w:ind w:firstLine="480" w:firstLineChars="200"/>
        <w:jc w:val="right"/>
        <w:rPr>
          <w:rFonts w:hint="eastAsia" w:ascii="宋体" w:hAnsi="宋体" w:cs="宋体"/>
          <w:b/>
          <w:bCs/>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日期</w:t>
      </w:r>
      <w:r>
        <w:rPr>
          <w:rFonts w:hint="eastAsia" w:ascii="宋体" w:hAnsi="宋体" w:cs="宋体"/>
          <w:color w:val="auto"/>
          <w:sz w:val="24"/>
          <w:highlight w:val="none"/>
        </w:rPr>
        <w:t>：</w:t>
      </w:r>
    </w:p>
    <w:p>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依法缴纳税收承诺函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lang w:eastAsia="zh-CN"/>
        </w:rPr>
        <w:t>HHZSY-YNCG-040-20250228</w:t>
      </w:r>
      <w:r>
        <w:rPr>
          <w:rFonts w:hint="eastAsia" w:ascii="宋体" w:hAnsi="宋体" w:cs="宋体"/>
          <w:color w:val="auto"/>
          <w:sz w:val="24"/>
          <w:highlight w:val="none"/>
        </w:rPr>
        <w:t>)，并做出如下承诺：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本公司坚持诚信经营，依法纳税。</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中华人民共和国税收征收管理法</w:t>
      </w:r>
      <w:r>
        <w:rPr>
          <w:rFonts w:hint="eastAsia" w:ascii="宋体" w:hAnsi="宋体" w:cs="宋体"/>
          <w:color w:val="auto"/>
          <w:sz w:val="24"/>
          <w:highlight w:val="none"/>
        </w:rPr>
        <w:t>》第25条和第56条之规定，我司（单位）近三年均依法缴纳了各项税费（包括但不限增值税、企业所得税等），不存在偷税漏税行为。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本公司对上述声明的真实性负责，如有虚假，将承担虚假应标及其他相应的法律责任。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我单位将按照相关规定接受处罚，并通过媒体予以公布。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承诺人（公章）：</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法定代表人（签字）：</w:t>
      </w:r>
    </w:p>
    <w:p>
      <w:pPr>
        <w:spacing w:line="360" w:lineRule="auto"/>
        <w:ind w:right="240"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日期</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注：依法免税或不需要缴纳社会保障资金的供应商，应提供相应文件证明其依法免税或不需要缴纳社会保障资金。</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5.参加本次政府采购活动前三年内，在经营活动中没有重大违法记录；（提供声明函）</w:t>
      </w: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kern w:val="0"/>
          <w:sz w:val="28"/>
          <w:szCs w:val="28"/>
          <w:highlight w:val="none"/>
          <w:lang w:val="zh-CN"/>
        </w:rPr>
        <w:t>参加政府采购活动前三年内在经营活动中没有重大违法记录的声明</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红河哈尼族彝族自治州第三人民医院</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本人以</w:t>
      </w:r>
      <w:r>
        <w:rPr>
          <w:rFonts w:hint="eastAsia" w:ascii="宋体" w:hAnsi="宋体" w:cs="宋体"/>
          <w:color w:val="auto"/>
          <w:sz w:val="24"/>
          <w:highlight w:val="none"/>
          <w:u w:val="single"/>
        </w:rPr>
        <w:t> （供应商全称）</w:t>
      </w:r>
      <w:r>
        <w:rPr>
          <w:rFonts w:hint="eastAsia" w:ascii="宋体" w:hAnsi="宋体" w:cs="宋体"/>
          <w:color w:val="auto"/>
          <w:sz w:val="24"/>
          <w:highlight w:val="none"/>
        </w:rPr>
        <w:t>法定代表人的资格，郑重承诺：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公司具有履行合同要求的专业技术能力，参加本项目政府采购活动前三年内，在经营活动中无违法、违规的不良记录。若在本次项目的询价全过程中，被查实我公司提供的资料及上述承诺不属实，或提供的相关资料不属实或不满足响应文件的要求，则采购人有权取消我公司的询价及成交资格，且我公司将无条件承担由此给本次询价活动带来的一切后果（包括经济损失）。</w:t>
      </w:r>
    </w:p>
    <w:p>
      <w:pPr>
        <w:adjustRightInd w:val="0"/>
        <w:snapToGrid w:val="0"/>
        <w:spacing w:line="360" w:lineRule="auto"/>
        <w:ind w:left="48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特此声明。</w:t>
      </w:r>
    </w:p>
    <w:p>
      <w:pPr>
        <w:spacing w:line="360" w:lineRule="auto"/>
        <w:ind w:firstLine="480" w:firstLineChars="200"/>
        <w:rPr>
          <w:rFonts w:hint="eastAsia" w:ascii="宋体" w:hAnsi="宋体" w:cs="宋体"/>
          <w:color w:val="auto"/>
          <w:sz w:val="24"/>
          <w:highlight w:val="none"/>
        </w:rPr>
      </w:pPr>
      <w:bookmarkStart w:id="283" w:name="OLE_LINK2"/>
      <w:r>
        <w:rPr>
          <w:rFonts w:hint="eastAsia" w:ascii="宋体" w:hAnsi="宋体" w:cs="宋体"/>
          <w:color w:val="auto"/>
          <w:sz w:val="24"/>
          <w:highlight w:val="none"/>
        </w:rPr>
        <w:t>供应商全称（加盖公章）：________________________</w:t>
      </w:r>
    </w:p>
    <w:p>
      <w:pPr>
        <w:widowControl/>
        <w:spacing w:before="100" w:beforeAutospacing="1" w:after="100" w:afterAutospacing="1" w:line="315" w:lineRule="atLeast"/>
        <w:ind w:firstLine="480"/>
        <w:jc w:val="both"/>
        <w:rPr>
          <w:rFonts w:hint="eastAsia" w:ascii="宋体" w:hAnsi="宋体" w:cs="宋体"/>
          <w:color w:val="auto"/>
          <w:kern w:val="0"/>
          <w:sz w:val="24"/>
          <w:highlight w:val="none"/>
        </w:rPr>
      </w:pPr>
      <w:r>
        <w:rPr>
          <w:rFonts w:hint="eastAsia" w:ascii="宋体" w:hAnsi="宋体" w:cs="宋体"/>
          <w:color w:val="auto"/>
          <w:sz w:val="24"/>
          <w:highlight w:val="none"/>
        </w:rPr>
        <w:t>法定代表人或委托代理人（签字）：__________</w:t>
      </w:r>
    </w:p>
    <w:p>
      <w:pPr>
        <w:widowControl/>
        <w:spacing w:before="100" w:beforeAutospacing="1" w:after="100" w:afterAutospacing="1" w:line="315" w:lineRule="atLeast"/>
        <w:ind w:firstLine="480"/>
        <w:jc w:val="both"/>
        <w:rPr>
          <w:rFonts w:hint="eastAsia" w:ascii="宋体" w:hAnsi="宋体" w:cs="宋体"/>
          <w:color w:val="auto"/>
          <w:sz w:val="24"/>
          <w:highlight w:val="none"/>
        </w:rPr>
      </w:pPr>
      <w:r>
        <w:rPr>
          <w:rFonts w:hint="eastAsia" w:ascii="宋体" w:hAnsi="宋体" w:cs="宋体"/>
          <w:color w:val="auto"/>
          <w:kern w:val="0"/>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End w:id="283"/>
    </w:p>
    <w:p>
      <w:pPr>
        <w:pStyle w:val="8"/>
        <w:ind w:left="0" w:leftChars="0" w:firstLine="0" w:firstLineChars="0"/>
        <w:rPr>
          <w:rFonts w:hint="eastAsia" w:ascii="宋体" w:hAnsi="宋体" w:cs="宋体"/>
          <w:color w:val="auto"/>
          <w:sz w:val="24"/>
          <w:highlight w:val="none"/>
        </w:rPr>
      </w:pPr>
    </w:p>
    <w:p>
      <w:pPr>
        <w:numPr>
          <w:ilvl w:val="0"/>
          <w:numId w:val="4"/>
        </w:numPr>
        <w:spacing w:line="360" w:lineRule="auto"/>
        <w:ind w:right="480"/>
        <w:jc w:val="left"/>
        <w:rPr>
          <w:rFonts w:hint="eastAsia" w:ascii="宋体" w:hAnsi="宋体" w:cs="宋体"/>
          <w:color w:val="auto"/>
          <w:sz w:val="24"/>
          <w:highlight w:val="none"/>
        </w:rPr>
      </w:pPr>
      <w:r>
        <w:rPr>
          <w:rFonts w:hint="eastAsia" w:ascii="宋体" w:hAnsi="宋体" w:cs="宋体"/>
          <w:color w:val="auto"/>
          <w:sz w:val="24"/>
          <w:highlight w:val="none"/>
        </w:rPr>
        <w:t>法律、行政法规规定的其他条件；（提供承诺函）</w:t>
      </w:r>
    </w:p>
    <w:p>
      <w:pPr>
        <w:pStyle w:val="8"/>
        <w:numPr>
          <w:ilvl w:val="0"/>
          <w:numId w:val="0"/>
        </w:numPr>
        <w:ind w:leftChars="0"/>
        <w:rPr>
          <w:rFonts w:hint="eastAsia"/>
          <w:b w:val="0"/>
          <w:bCs w:val="0"/>
          <w:lang w:val="en-US" w:eastAsia="zh-CN"/>
        </w:rPr>
      </w:pPr>
    </w:p>
    <w:p>
      <w:pPr>
        <w:pStyle w:val="8"/>
        <w:numPr>
          <w:ilvl w:val="0"/>
          <w:numId w:val="0"/>
        </w:numPr>
        <w:ind w:leftChars="0"/>
        <w:rPr>
          <w:rFonts w:hint="eastAsia"/>
          <w:b w:val="0"/>
          <w:bCs w:val="0"/>
          <w:lang w:val="en-US" w:eastAsia="zh-CN"/>
        </w:rPr>
      </w:pPr>
    </w:p>
    <w:p>
      <w:pPr>
        <w:pStyle w:val="8"/>
        <w:numPr>
          <w:ilvl w:val="0"/>
          <w:numId w:val="0"/>
        </w:numPr>
        <w:ind w:leftChars="0"/>
        <w:rPr>
          <w:rFonts w:hint="eastAsia"/>
          <w:b w:val="0"/>
          <w:bCs w:val="0"/>
          <w:lang w:val="en-US" w:eastAsia="zh-CN"/>
        </w:rPr>
      </w:pPr>
    </w:p>
    <w:p>
      <w:pPr>
        <w:pStyle w:val="8"/>
        <w:numPr>
          <w:ilvl w:val="0"/>
          <w:numId w:val="0"/>
        </w:numPr>
        <w:ind w:leftChars="0"/>
        <w:rPr>
          <w:rFonts w:hint="eastAsia"/>
          <w:b w:val="0"/>
          <w:bCs w:val="0"/>
          <w:lang w:val="en-US" w:eastAsia="zh-CN"/>
        </w:rPr>
      </w:pPr>
    </w:p>
    <w:p>
      <w:pPr>
        <w:pStyle w:val="8"/>
        <w:numPr>
          <w:ilvl w:val="0"/>
          <w:numId w:val="0"/>
        </w:numPr>
        <w:ind w:leftChars="0"/>
        <w:jc w:val="center"/>
        <w:rPr>
          <w:rFonts w:hint="default"/>
          <w:b w:val="0"/>
          <w:bCs w:val="0"/>
          <w:lang w:val="en-US" w:eastAsia="zh-CN"/>
        </w:rPr>
      </w:pPr>
      <w:r>
        <w:rPr>
          <w:rFonts w:hint="eastAsia"/>
          <w:b/>
          <w:bCs/>
          <w:lang w:val="en-US" w:eastAsia="zh-CN"/>
        </w:rPr>
        <w:t>（以上承诺函无格式的，由供应商自行编制）</w:t>
      </w:r>
    </w:p>
    <w:p>
      <w:pPr>
        <w:spacing w:line="360" w:lineRule="auto"/>
        <w:ind w:left="-158" w:leftChars="-75" w:firstLine="19" w:firstLineChars="6"/>
        <w:rPr>
          <w:rFonts w:hint="eastAsia" w:ascii="宋体" w:hAnsi="宋体" w:cs="宋体"/>
          <w:b/>
          <w:color w:val="auto"/>
          <w:sz w:val="32"/>
          <w:szCs w:val="32"/>
          <w:highlight w:val="none"/>
        </w:rPr>
      </w:pPr>
    </w:p>
    <w:bookmarkEnd w:id="281"/>
    <w:p>
      <w:pPr>
        <w:jc w:val="center"/>
        <w:outlineLvl w:val="1"/>
        <w:rPr>
          <w:rFonts w:hint="eastAsia" w:ascii="宋体" w:hAnsi="宋体" w:cs="宋体"/>
          <w:b/>
          <w:color w:val="auto"/>
          <w:sz w:val="30"/>
          <w:szCs w:val="30"/>
          <w:highlight w:val="none"/>
        </w:rPr>
      </w:pPr>
      <w:bookmarkStart w:id="284" w:name="_Toc19760"/>
      <w:bookmarkStart w:id="285" w:name="_Toc14326"/>
      <w:bookmarkStart w:id="286" w:name="_Toc32158"/>
      <w:r>
        <w:rPr>
          <w:rFonts w:hint="eastAsia" w:ascii="宋体" w:hAnsi="宋体" w:cs="宋体"/>
          <w:b/>
          <w:color w:val="auto"/>
          <w:sz w:val="30"/>
          <w:szCs w:val="30"/>
          <w:highlight w:val="none"/>
        </w:rPr>
        <w:br w:type="page"/>
      </w:r>
      <w:bookmarkStart w:id="287" w:name="_Toc24461"/>
      <w:r>
        <w:rPr>
          <w:rFonts w:hint="eastAsia" w:ascii="宋体" w:hAnsi="宋体" w:cs="宋体"/>
          <w:b/>
          <w:color w:val="auto"/>
          <w:sz w:val="30"/>
          <w:szCs w:val="30"/>
          <w:highlight w:val="none"/>
        </w:rPr>
        <w:t>二、资信及商务文件格式</w:t>
      </w:r>
      <w:bookmarkEnd w:id="284"/>
      <w:bookmarkEnd w:id="285"/>
      <w:bookmarkEnd w:id="286"/>
      <w:bookmarkEnd w:id="287"/>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（1）响应函</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（2）供应商信用信息声明书</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（3）法定代表人身份证明书或法人授权委托书</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（4）售后服务和质量保证书</w:t>
      </w:r>
    </w:p>
    <w:p>
      <w:pPr>
        <w:snapToGrid w:val="0"/>
        <w:spacing w:line="360"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 xml:space="preserve"> </w:t>
      </w:r>
    </w:p>
    <w:p>
      <w:pPr>
        <w:snapToGrid w:val="0"/>
        <w:spacing w:line="288" w:lineRule="auto"/>
        <w:rPr>
          <w:rFonts w:hint="eastAsia" w:ascii="宋体" w:hAnsi="宋体" w:cs="宋体"/>
          <w:color w:val="auto"/>
          <w:szCs w:val="21"/>
          <w:highlight w:val="none"/>
        </w:rPr>
      </w:pPr>
    </w:p>
    <w:p>
      <w:pPr>
        <w:snapToGrid w:val="0"/>
        <w:spacing w:line="288" w:lineRule="auto"/>
        <w:rPr>
          <w:rFonts w:hint="eastAsia" w:ascii="宋体" w:hAnsi="宋体" w:cs="宋体"/>
          <w:color w:val="auto"/>
          <w:szCs w:val="21"/>
          <w:highlight w:val="none"/>
        </w:rPr>
      </w:pPr>
    </w:p>
    <w:p>
      <w:pPr>
        <w:snapToGrid w:val="0"/>
        <w:spacing w:line="288" w:lineRule="auto"/>
        <w:rPr>
          <w:rFonts w:hint="eastAsia" w:ascii="宋体" w:hAnsi="宋体" w:cs="宋体"/>
          <w:color w:val="auto"/>
          <w:szCs w:val="21"/>
          <w:highlight w:val="none"/>
        </w:rPr>
      </w:pPr>
    </w:p>
    <w:p>
      <w:pPr>
        <w:spacing w:line="360" w:lineRule="auto"/>
        <w:rPr>
          <w:rFonts w:hint="eastAsia" w:ascii="宋体" w:hAnsi="宋体" w:cs="宋体"/>
          <w:color w:val="auto"/>
          <w:highlight w:val="none"/>
          <w:u w:val="singl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jc w:val="center"/>
        <w:rPr>
          <w:rFonts w:hint="eastAsia" w:ascii="宋体" w:hAnsi="宋体" w:cs="宋体"/>
          <w:b/>
          <w:color w:val="auto"/>
          <w:sz w:val="30"/>
          <w:szCs w:val="30"/>
          <w:highlight w:val="none"/>
        </w:rPr>
      </w:pPr>
    </w:p>
    <w:p>
      <w:pPr>
        <w:jc w:val="center"/>
        <w:rPr>
          <w:rFonts w:hint="eastAsia" w:ascii="宋体" w:hAnsi="宋体" w:cs="宋体"/>
          <w:b/>
          <w:color w:val="auto"/>
          <w:sz w:val="30"/>
          <w:szCs w:val="30"/>
          <w:highlight w:val="none"/>
        </w:rPr>
      </w:pPr>
    </w:p>
    <w:p>
      <w:pPr>
        <w:jc w:val="both"/>
        <w:rPr>
          <w:rFonts w:hint="eastAsia" w:ascii="宋体" w:hAnsi="宋体" w:cs="宋体"/>
          <w:b/>
          <w:color w:val="auto"/>
          <w:sz w:val="30"/>
          <w:szCs w:val="30"/>
          <w:highlight w:val="none"/>
        </w:rPr>
      </w:pPr>
    </w:p>
    <w:p>
      <w:pPr>
        <w:spacing w:after="312" w:afterLines="100"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1.响应函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红河哈尼族彝族自治州第三人民医院</w:t>
      </w:r>
      <w:r>
        <w:rPr>
          <w:rFonts w:hint="eastAsia" w:ascii="宋体" w:hAnsi="宋体" w:cs="宋体"/>
          <w:color w:val="auto"/>
          <w:sz w:val="24"/>
          <w:highlight w:val="none"/>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1.我方全面研究了“XXXXXX”项目询价通知书（项目编号：XXXX），决定参加贵单位组织的本项目询价采购。</w:t>
      </w:r>
    </w:p>
    <w:p>
      <w:pPr>
        <w:pStyle w:val="7"/>
        <w:numPr>
          <w:ilvl w:val="0"/>
          <w:numId w:val="5"/>
        </w:numPr>
        <w:spacing w:line="360" w:lineRule="auto"/>
        <w:ind w:firstLine="480" w:firstLineChars="200"/>
        <w:jc w:val="left"/>
        <w:rPr>
          <w:rFonts w:hint="eastAsia" w:hAnsi="宋体"/>
          <w:color w:val="auto"/>
          <w:sz w:val="24"/>
          <w:szCs w:val="24"/>
          <w:highlight w:val="none"/>
          <w:u w:val="none"/>
          <w:lang w:val="en-US" w:eastAsia="zh-CN"/>
        </w:rPr>
      </w:pPr>
      <w:r>
        <w:rPr>
          <w:rFonts w:hint="eastAsia" w:ascii="宋体" w:hAnsi="宋体" w:cs="宋体"/>
          <w:color w:val="auto"/>
          <w:sz w:val="24"/>
          <w:highlight w:val="none"/>
        </w:rPr>
        <w:t>2.我方自愿按照询价通知书规定的各项要求向采购人提供所需货物/服务，</w:t>
      </w:r>
      <w:r>
        <w:rPr>
          <w:rFonts w:hint="eastAsia" w:hAnsi="宋体"/>
          <w:color w:val="auto"/>
          <w:sz w:val="24"/>
          <w:szCs w:val="24"/>
          <w:highlight w:val="none"/>
        </w:rPr>
        <w:t>报价</w:t>
      </w:r>
      <w:r>
        <w:rPr>
          <w:rFonts w:hint="eastAsia" w:hAnsi="宋体"/>
          <w:color w:val="auto"/>
          <w:sz w:val="24"/>
          <w:szCs w:val="24"/>
          <w:highlight w:val="none"/>
          <w:lang w:eastAsia="zh-CN"/>
        </w:rPr>
        <w:t>（统一下浮率）</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none"/>
          <w:lang w:val="en-US" w:eastAsia="zh-CN"/>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3.一旦我方成交，我方将严格履行政府采购合同规定的责任和义务。</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4.我方为本项目提交的响应文件正本1份，电子文档1份。</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5.我方愿意提供贵单位可能另外要求的，与询价报价有关的文件资料，并保证我方已提供和将要提供的文件资料是真实、准确的。</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6.本次询价，我方递交的响应文件有效期为采购文件规定起算之日起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pPr>
        <w:adjustRightInd w:val="0"/>
        <w:spacing w:line="400" w:lineRule="exact"/>
        <w:ind w:firstLine="480" w:firstLineChars="200"/>
        <w:jc w:val="left"/>
        <w:rPr>
          <w:rFonts w:hint="eastAsia" w:ascii="宋体" w:hAnsi="宋体" w:cs="宋体"/>
          <w:color w:val="auto"/>
          <w:sz w:val="24"/>
          <w:highlight w:val="none"/>
        </w:rPr>
      </w:pPr>
    </w:p>
    <w:p>
      <w:pPr>
        <w:adjustRightInd w:val="0"/>
        <w:spacing w:line="400" w:lineRule="exact"/>
        <w:ind w:firstLine="480" w:firstLineChars="200"/>
        <w:jc w:val="left"/>
        <w:rPr>
          <w:rFonts w:hint="eastAsia" w:ascii="宋体" w:hAnsi="宋体" w:cs="宋体"/>
          <w:color w:val="auto"/>
          <w:sz w:val="24"/>
          <w:highlight w:val="none"/>
        </w:rPr>
      </w:pPr>
    </w:p>
    <w:p>
      <w:pPr>
        <w:adjustRightIn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XXX</w:t>
      </w:r>
      <w:r>
        <w:rPr>
          <w:rFonts w:hint="eastAsia" w:ascii="宋体" w:hAnsi="宋体" w:cs="宋体"/>
          <w:color w:val="auto"/>
          <w:sz w:val="24"/>
          <w:highlight w:val="none"/>
        </w:rPr>
        <w:t>（盖单位公章）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法定代表人或授权代表（签字）：XXX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通讯地址：XXX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传    真：XXX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期：XXX年XXX月XXX日</w:t>
      </w: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both"/>
        <w:rPr>
          <w:rFonts w:hint="eastAsia" w:ascii="宋体" w:hAnsi="宋体" w:cs="宋体"/>
          <w:b/>
          <w:color w:val="auto"/>
          <w:sz w:val="28"/>
          <w:szCs w:val="28"/>
          <w:highlight w:val="none"/>
        </w:rPr>
      </w:pPr>
    </w:p>
    <w:p>
      <w:pPr>
        <w:pStyle w:val="8"/>
        <w:rPr>
          <w:rFonts w:hint="eastAsia"/>
        </w:rPr>
      </w:pPr>
    </w:p>
    <w:p>
      <w:pPr>
        <w:spacing w:line="400" w:lineRule="exact"/>
        <w:jc w:val="center"/>
        <w:rPr>
          <w:rFonts w:hint="eastAsia" w:ascii="宋体" w:hAnsi="宋体" w:cs="宋体"/>
          <w:b/>
          <w:color w:val="auto"/>
          <w:sz w:val="24"/>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2.供应商信用信息声明书</w:t>
      </w:r>
    </w:p>
    <w:p>
      <w:pPr>
        <w:jc w:val="center"/>
        <w:rPr>
          <w:rFonts w:hint="eastAsia" w:ascii="宋体" w:hAnsi="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1078"/>
        <w:gridCol w:w="3477"/>
        <w:gridCol w:w="1242"/>
        <w:gridCol w:w="2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企业名称 </w:t>
            </w:r>
          </w:p>
        </w:tc>
        <w:tc>
          <w:tcPr>
            <w:tcW w:w="34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企业资质等级   （如 有）</w:t>
            </w:r>
          </w:p>
        </w:tc>
        <w:tc>
          <w:tcPr>
            <w:tcW w:w="229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企 业 地 址 </w:t>
            </w:r>
          </w:p>
        </w:tc>
        <w:tc>
          <w:tcPr>
            <w:tcW w:w="34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联 系 电 话 </w:t>
            </w:r>
          </w:p>
        </w:tc>
        <w:tc>
          <w:tcPr>
            <w:tcW w:w="229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tc>
        <w:tc>
          <w:tcPr>
            <w:tcW w:w="34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拟投入项目负责人姓名</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trPr>
        <w:tc>
          <w:tcPr>
            <w:tcW w:w="1191"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市场</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行为</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信誉</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情况</w:t>
            </w:r>
          </w:p>
        </w:tc>
        <w:tc>
          <w:tcPr>
            <w:tcW w:w="45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rPr>
                <w:rFonts w:hint="eastAsia" w:ascii="宋体" w:hAnsi="宋体" w:cs="宋体"/>
                <w:color w:val="auto"/>
                <w:sz w:val="24"/>
                <w:highlight w:val="none"/>
              </w:rPr>
            </w:pPr>
            <w:r>
              <w:rPr>
                <w:rFonts w:hint="eastAsia" w:ascii="宋体" w:hAnsi="宋体" w:cs="宋体"/>
                <w:color w:val="auto"/>
                <w:sz w:val="24"/>
                <w:highlight w:val="none"/>
              </w:rPr>
              <w:t>有无受到财政监管部门处理、公告的不良行为。（未注明公告期限的）</w:t>
            </w:r>
          </w:p>
        </w:tc>
        <w:tc>
          <w:tcPr>
            <w:tcW w:w="3541" w:type="dxa"/>
            <w:gridSpan w:val="2"/>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1191"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p>
        </w:tc>
        <w:tc>
          <w:tcPr>
            <w:tcW w:w="45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rPr>
                <w:rFonts w:hint="eastAsia" w:ascii="宋体" w:hAnsi="宋体" w:cs="宋体"/>
                <w:color w:val="auto"/>
                <w:sz w:val="24"/>
                <w:highlight w:val="none"/>
              </w:rPr>
            </w:pPr>
            <w:r>
              <w:rPr>
                <w:rFonts w:hint="eastAsia" w:ascii="宋体" w:hAnsi="宋体" w:cs="宋体"/>
                <w:color w:val="auto"/>
                <w:sz w:val="24"/>
                <w:highlight w:val="none"/>
              </w:rPr>
              <w:t>有无受到财政监管部门处理、公告的不良行为（在公告期内）。</w:t>
            </w:r>
          </w:p>
        </w:tc>
        <w:tc>
          <w:tcPr>
            <w:tcW w:w="3541" w:type="dxa"/>
            <w:gridSpan w:val="2"/>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11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c>
          <w:tcPr>
            <w:tcW w:w="45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rPr>
                <w:rFonts w:hint="eastAsia" w:ascii="宋体" w:hAnsi="宋体" w:cs="宋体"/>
                <w:color w:val="auto"/>
                <w:sz w:val="24"/>
                <w:highlight w:val="none"/>
              </w:rPr>
            </w:pPr>
            <w:r>
              <w:rPr>
                <w:rFonts w:hint="eastAsia" w:ascii="宋体" w:hAnsi="宋体" w:cs="宋体"/>
                <w:color w:val="auto"/>
                <w:sz w:val="24"/>
                <w:highlight w:val="none"/>
              </w:rPr>
              <w:t>有无受到财政监管部门处理、公告的不良行为（不在公告期但在三年内）。</w:t>
            </w:r>
          </w:p>
        </w:tc>
        <w:tc>
          <w:tcPr>
            <w:tcW w:w="3541" w:type="dxa"/>
            <w:gridSpan w:val="2"/>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3" w:hRule="atLeast"/>
        </w:trPr>
        <w:tc>
          <w:tcPr>
            <w:tcW w:w="11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color w:val="auto"/>
                <w:sz w:val="24"/>
                <w:highlight w:val="none"/>
              </w:rPr>
            </w:pPr>
          </w:p>
        </w:tc>
        <w:tc>
          <w:tcPr>
            <w:tcW w:w="45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rPr>
                <w:rFonts w:hint="eastAsia" w:ascii="宋体" w:hAnsi="宋体" w:cs="宋体"/>
                <w:color w:val="auto"/>
                <w:sz w:val="24"/>
                <w:highlight w:val="none"/>
              </w:rPr>
            </w:pPr>
            <w:r>
              <w:rPr>
                <w:rFonts w:hint="eastAsia" w:ascii="宋体" w:hAnsi="宋体" w:cs="宋体"/>
                <w:color w:val="auto"/>
                <w:sz w:val="24"/>
                <w:highlight w:val="none"/>
              </w:rPr>
              <w:t>申请报名前三年内，在经营活动中有无重大违法记录（重大违法记录包括：（一）县级以上行政机关对企业或其法定代表人、董事、监事、高级管理人员在经营活动中的违法行为作出的行政处罚决定，但警告和罚款额在较大数额以下的行政处罚决定除外。（二）各级司法机关对供应商或其法定代表人、董事、监事、高级管理人员在经营活动中的违法行为作出的刑事判决。</w:t>
            </w:r>
          </w:p>
        </w:tc>
        <w:tc>
          <w:tcPr>
            <w:tcW w:w="3541" w:type="dxa"/>
            <w:gridSpan w:val="2"/>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3" w:hRule="atLeast"/>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信用</w:t>
            </w:r>
          </w:p>
          <w:p>
            <w:pPr>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情况</w:t>
            </w:r>
          </w:p>
        </w:tc>
        <w:tc>
          <w:tcPr>
            <w:tcW w:w="45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rPr>
                <w:rFonts w:hint="eastAsia" w:ascii="宋体" w:hAnsi="宋体" w:cs="宋体"/>
                <w:color w:val="auto"/>
                <w:sz w:val="24"/>
                <w:highlight w:val="none"/>
              </w:rPr>
            </w:pPr>
            <w:r>
              <w:rPr>
                <w:rFonts w:hint="eastAsia" w:ascii="宋体" w:hAnsi="宋体" w:cs="宋体"/>
                <w:color w:val="auto"/>
                <w:sz w:val="24"/>
                <w:highlight w:val="none"/>
              </w:rPr>
              <w:t>是否列入失信被执行人、重大税收违法案件当事人名单、政府采购严重违法失信行为记录名单及其他不符合《中华人民共和国政府采购法》第二十二条规定条件。</w:t>
            </w:r>
          </w:p>
        </w:tc>
        <w:tc>
          <w:tcPr>
            <w:tcW w:w="3541" w:type="dxa"/>
            <w:gridSpan w:val="2"/>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声 明 </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pPr>
              <w:pStyle w:val="6"/>
              <w:spacing w:line="260" w:lineRule="exact"/>
              <w:rPr>
                <w:rFonts w:hint="eastAsia" w:ascii="宋体" w:hAnsi="宋体" w:cs="宋体"/>
                <w:color w:val="auto"/>
                <w:sz w:val="24"/>
                <w:highlight w:val="none"/>
              </w:rPr>
            </w:pPr>
            <w:r>
              <w:rPr>
                <w:rFonts w:hint="eastAsia" w:ascii="宋体" w:hAnsi="宋体" w:cs="宋体"/>
                <w:color w:val="auto"/>
                <w:sz w:val="24"/>
                <w:highlight w:val="none"/>
              </w:rPr>
              <w:t>本企业对上述声明的真实性负责，如有虚假，将依法承担相应责任。</w:t>
            </w:r>
          </w:p>
          <w:p>
            <w:pPr>
              <w:spacing w:before="100" w:beforeAutospacing="1" w:after="100" w:afterAutospacing="1" w:line="260" w:lineRule="exact"/>
              <w:jc w:val="center"/>
              <w:rPr>
                <w:rFonts w:hint="eastAsia" w:ascii="宋体" w:hAnsi="宋体" w:cs="宋体"/>
                <w:color w:val="auto"/>
                <w:sz w:val="24"/>
                <w:highlight w:val="none"/>
              </w:rPr>
            </w:pP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（单位公章） </w:t>
            </w:r>
          </w:p>
          <w:p>
            <w:pPr>
              <w:spacing w:before="100" w:beforeAutospacing="1" w:after="100" w:afterAutospacing="1"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    年  月   日 </w:t>
            </w:r>
          </w:p>
        </w:tc>
      </w:tr>
    </w:tbl>
    <w:p>
      <w:pPr>
        <w:spacing w:line="264" w:lineRule="auto"/>
        <w:rPr>
          <w:rFonts w:hint="eastAsia" w:ascii="宋体" w:hAnsi="宋体" w:cs="宋体"/>
          <w:color w:val="auto"/>
          <w:sz w:val="24"/>
          <w:highlight w:val="none"/>
        </w:rPr>
      </w:pPr>
      <w:r>
        <w:rPr>
          <w:rFonts w:hint="eastAsia" w:ascii="宋体" w:hAnsi="宋体" w:cs="宋体"/>
          <w:color w:val="auto"/>
          <w:sz w:val="24"/>
          <w:highlight w:val="none"/>
        </w:rPr>
        <w:t>注：1、企业对上述情况进行承诺，按本表格内容如实填写；</w:t>
      </w:r>
    </w:p>
    <w:p>
      <w:pPr>
        <w:spacing w:line="26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2、本表格须在询价时作为响应文件的资信部分内容放入响应文件中；</w:t>
      </w:r>
    </w:p>
    <w:p>
      <w:pPr>
        <w:spacing w:line="26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3、本表格由企业自己填写，若无表中所列情况，则在相应栏中写“无”，若有，须按具体次数分别说明（包括处罚时间、事由、处罚主体等）；</w:t>
      </w:r>
    </w:p>
    <w:p>
      <w:pPr>
        <w:jc w:val="center"/>
        <w:rPr>
          <w:rFonts w:hint="eastAsia" w:ascii="宋体" w:hAnsi="宋体" w:cs="宋体"/>
          <w:b/>
          <w:color w:val="auto"/>
          <w:sz w:val="28"/>
          <w:szCs w:val="28"/>
          <w:highlight w:val="none"/>
        </w:rPr>
      </w:pPr>
    </w:p>
    <w:p>
      <w:pPr>
        <w:pStyle w:val="18"/>
        <w:ind w:left="0" w:leftChars="0" w:firstLine="0" w:firstLineChars="0"/>
        <w:rPr>
          <w:rFonts w:hint="eastAsia"/>
        </w:rPr>
      </w:pPr>
    </w:p>
    <w:p>
      <w:pPr>
        <w:rPr>
          <w:rFonts w:hint="eastAsia"/>
        </w:rPr>
      </w:pP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.法定代表人身份证明书或法人授权委托书</w:t>
      </w:r>
    </w:p>
    <w:p>
      <w:pPr>
        <w:snapToGrid w:val="0"/>
        <w:spacing w:before="50" w:after="156" w:afterLines="50"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.1法定代表人身份证明书</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注册资金：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u w:val="single"/>
        </w:rPr>
      </w:pPr>
      <w:r>
        <w:rPr>
          <w:rFonts w:hint="eastAsia" w:ascii="宋体" w:hAnsi="宋体" w:cs="宋体"/>
          <w:color w:val="auto"/>
          <w:sz w:val="24"/>
          <w:highlight w:val="none"/>
        </w:rPr>
        <w:t>成立时间：</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的法定代表人</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特此证明</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before="156" w:beforeLines="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ind w:firstLine="360" w:firstLineChars="150"/>
        <w:jc w:val="center"/>
        <w:rPr>
          <w:rFonts w:hint="eastAsia" w:ascii="宋体" w:hAnsi="宋体" w:cs="宋体"/>
          <w:color w:val="auto"/>
          <w:sz w:val="24"/>
          <w:highlight w:val="none"/>
        </w:rPr>
      </w:pPr>
    </w:p>
    <w:p>
      <w:pPr>
        <w:spacing w:line="360" w:lineRule="auto"/>
        <w:ind w:firstLine="360" w:firstLineChars="150"/>
        <w:jc w:val="center"/>
        <w:rPr>
          <w:rFonts w:hint="eastAsia" w:ascii="宋体" w:hAnsi="宋体" w:cs="宋体"/>
          <w:color w:val="auto"/>
          <w:sz w:val="24"/>
          <w:highlight w:val="none"/>
        </w:rPr>
      </w:pPr>
    </w:p>
    <w:p>
      <w:pPr>
        <w:spacing w:line="360" w:lineRule="auto"/>
        <w:ind w:firstLine="360" w:firstLineChars="150"/>
        <w:jc w:val="center"/>
        <w:rPr>
          <w:rFonts w:hint="eastAsia" w:ascii="宋体" w:hAnsi="宋体" w:cs="宋体"/>
          <w:color w:val="auto"/>
          <w:spacing w:val="4"/>
          <w:sz w:val="24"/>
          <w:highlight w:val="none"/>
        </w:rPr>
      </w:pPr>
      <w:r>
        <w:rPr>
          <w:rFonts w:hint="eastAsia" w:ascii="宋体" w:hAnsi="宋体" w:cs="宋体"/>
          <w:color w:val="auto"/>
          <w:sz w:val="24"/>
          <w:highlight w:val="none"/>
        </w:rPr>
        <w:t>身份证（正反面）</w:t>
      </w:r>
    </w:p>
    <w:p>
      <w:pPr>
        <w:snapToGrid w:val="0"/>
        <w:spacing w:before="156" w:beforeLines="50" w:line="360" w:lineRule="auto"/>
        <w:ind w:firstLine="480" w:firstLineChars="200"/>
        <w:rPr>
          <w:rFonts w:hint="eastAsia" w:ascii="宋体" w:hAnsi="宋体" w:cs="宋体"/>
          <w:bCs/>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rPr>
        <w:t>.2法人授权委托书</w:t>
      </w:r>
    </w:p>
    <w:p>
      <w:pPr>
        <w:snapToGrid w:val="0"/>
        <w:spacing w:before="156" w:beforeLines="50" w:after="50" w:line="360" w:lineRule="auto"/>
        <w:rPr>
          <w:rFonts w:hint="eastAsia" w:ascii="宋体" w:hAnsi="宋体" w:cs="宋体"/>
          <w:b/>
          <w:bCs/>
          <w:color w:val="auto"/>
          <w:sz w:val="24"/>
          <w:szCs w:val="20"/>
          <w:highlight w:val="none"/>
        </w:rPr>
      </w:pPr>
      <w:r>
        <w:rPr>
          <w:rFonts w:hint="eastAsia" w:ascii="宋体" w:hAnsi="宋体" w:cs="宋体"/>
          <w:bCs/>
          <w:color w:val="auto"/>
          <w:sz w:val="24"/>
          <w:highlight w:val="none"/>
        </w:rPr>
        <w:t>致：</w:t>
      </w:r>
      <w:r>
        <w:rPr>
          <w:rFonts w:hint="eastAsia" w:ascii="宋体" w:hAnsi="宋体" w:cs="宋体"/>
          <w:color w:val="auto"/>
          <w:sz w:val="24"/>
          <w:highlight w:val="none"/>
        </w:rPr>
        <w:t>______（采购</w:t>
      </w:r>
      <w:r>
        <w:rPr>
          <w:rFonts w:hint="eastAsia" w:ascii="宋体" w:hAnsi="宋体" w:cs="宋体"/>
          <w:color w:val="auto"/>
          <w:sz w:val="24"/>
          <w:highlight w:val="none"/>
          <w:lang w:val="en-US" w:eastAsia="zh-CN"/>
        </w:rPr>
        <w:t>人名称</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r>
        <w:rPr>
          <w:rFonts w:hint="eastAsia" w:ascii="宋体" w:hAnsi="宋体" w:cs="宋体"/>
          <w:color w:val="auto"/>
          <w:sz w:val="24"/>
          <w:highlight w:val="none"/>
        </w:rPr>
        <w:t>：</w:t>
      </w:r>
    </w:p>
    <w:p>
      <w:pPr>
        <w:snapToGrid w:val="0"/>
        <w:spacing w:before="156" w:beforeLines="50" w:after="50" w:line="360" w:lineRule="auto"/>
        <w:ind w:firstLine="720" w:firstLineChars="300"/>
        <w:rPr>
          <w:rFonts w:hint="eastAsia" w:ascii="宋体" w:hAnsi="宋体" w:cs="宋体"/>
          <w:color w:val="auto"/>
          <w:sz w:val="24"/>
          <w:szCs w:val="20"/>
          <w:highlight w:val="none"/>
        </w:rPr>
      </w:pPr>
      <w:r>
        <w:rPr>
          <w:rFonts w:hint="eastAsia" w:ascii="宋体" w:hAnsi="宋体" w:cs="宋体"/>
          <w:color w:val="auto"/>
          <w:sz w:val="24"/>
          <w:highlight w:val="none"/>
        </w:rPr>
        <w:t xml:space="preserve">我_____（姓名）系______（供应商名称）的法定代表人，现授权委托本单位在职职工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ABC单位XYZ政府采购          </w:t>
      </w:r>
      <w:r>
        <w:rPr>
          <w:rFonts w:hint="eastAsia" w:ascii="宋体" w:hAnsi="宋体" w:cs="宋体"/>
          <w:color w:val="auto"/>
          <w:sz w:val="24"/>
          <w:highlight w:val="none"/>
        </w:rPr>
        <w:t>项目</w:t>
      </w:r>
      <w:r>
        <w:rPr>
          <w:rFonts w:hint="eastAsia" w:ascii="宋体" w:hAnsi="宋体" w:cs="宋体"/>
          <w:color w:val="auto"/>
          <w:sz w:val="24"/>
          <w:highlight w:val="none"/>
          <w:lang w:eastAsia="zh-CN"/>
        </w:rPr>
        <w:t>的询价</w:t>
      </w:r>
      <w:r>
        <w:rPr>
          <w:rFonts w:hint="eastAsia" w:ascii="宋体" w:hAnsi="宋体" w:cs="宋体"/>
          <w:color w:val="auto"/>
          <w:sz w:val="24"/>
          <w:highlight w:val="none"/>
        </w:rPr>
        <w:t>活动，并代表我方全权办理针对上述项目的投标、开标、评标、签约等具体事务和签署相关文件。</w:t>
      </w:r>
    </w:p>
    <w:p>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highlight w:val="none"/>
        </w:rPr>
        <w:t xml:space="preserve">    我方对被授权人的签名事项负全部责任。</w:t>
      </w:r>
    </w:p>
    <w:p>
      <w:pPr>
        <w:snapToGrid w:val="0"/>
        <w:spacing w:before="156" w:beforeLines="50" w:after="50" w:line="360" w:lineRule="auto"/>
        <w:ind w:firstLine="480"/>
        <w:rPr>
          <w:rFonts w:hint="eastAsia" w:ascii="宋体" w:hAnsi="宋体" w:cs="宋体"/>
          <w:color w:val="auto"/>
          <w:sz w:val="24"/>
          <w:szCs w:val="20"/>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pPr>
        <w:snapToGrid w:val="0"/>
        <w:spacing w:before="156" w:beforeLines="50" w:after="5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pPr>
        <w:snapToGrid w:val="0"/>
        <w:spacing w:before="156" w:beforeLines="50" w:after="50" w:line="360" w:lineRule="auto"/>
        <w:rPr>
          <w:rFonts w:hint="eastAsia" w:ascii="宋体" w:hAnsi="宋体" w:cs="宋体"/>
          <w:color w:val="auto"/>
          <w:sz w:val="24"/>
          <w:szCs w:val="20"/>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法定代表人（签字或盖章）：</w:t>
      </w:r>
      <w:r>
        <w:rPr>
          <w:rFonts w:hint="eastAsia" w:ascii="宋体" w:hAnsi="宋体" w:cs="宋体"/>
          <w:color w:val="auto"/>
          <w:sz w:val="24"/>
          <w:highlight w:val="none"/>
          <w:u w:val="single"/>
        </w:rPr>
        <w:t xml:space="preserve">          </w:t>
      </w:r>
    </w:p>
    <w:p>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pPr>
        <w:snapToGrid w:val="0"/>
        <w:spacing w:before="156" w:beforeLines="50" w:after="50"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after="120"/>
        <w:ind w:left="420" w:leftChars="200" w:firstLine="480"/>
        <w:rPr>
          <w:rFonts w:hint="eastAsia" w:ascii="宋体" w:hAnsi="宋体" w:cs="宋体"/>
          <w:color w:val="auto"/>
          <w:sz w:val="24"/>
          <w:szCs w:val="21"/>
          <w:highlight w:val="none"/>
        </w:rPr>
      </w:pPr>
    </w:p>
    <w:p>
      <w:pPr>
        <w:spacing w:line="360" w:lineRule="auto"/>
        <w:ind w:firstLine="360" w:firstLineChars="150"/>
        <w:jc w:val="center"/>
        <w:rPr>
          <w:rFonts w:hint="eastAsia" w:ascii="宋体" w:hAnsi="宋体" w:cs="宋体"/>
          <w:color w:val="auto"/>
          <w:spacing w:val="4"/>
          <w:sz w:val="24"/>
          <w:highlight w:val="none"/>
        </w:rPr>
      </w:pPr>
      <w:r>
        <w:rPr>
          <w:rFonts w:hint="eastAsia" w:ascii="宋体" w:hAnsi="宋体" w:cs="宋体"/>
          <w:color w:val="auto"/>
          <w:sz w:val="24"/>
          <w:highlight w:val="none"/>
        </w:rPr>
        <w:t>身份证（正反面）</w:t>
      </w:r>
    </w:p>
    <w:p>
      <w:pPr>
        <w:spacing w:after="120"/>
        <w:ind w:left="420" w:leftChars="200" w:firstLine="480"/>
        <w:rPr>
          <w:rFonts w:hint="eastAsia" w:ascii="宋体" w:hAnsi="宋体" w:cs="宋体"/>
          <w:color w:val="auto"/>
          <w:sz w:val="24"/>
          <w:szCs w:val="21"/>
          <w:highlight w:val="none"/>
        </w:rPr>
      </w:pP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before="156" w:beforeLines="50" w:after="50" w:line="360" w:lineRule="auto"/>
        <w:jc w:val="center"/>
        <w:rPr>
          <w:rFonts w:hint="eastAsia" w:ascii="宋体" w:hAnsi="宋体"/>
          <w:b/>
          <w:color w:val="auto"/>
          <w:sz w:val="28"/>
          <w:szCs w:val="28"/>
          <w:highlight w:val="none"/>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auto"/>
          <w:sz w:val="24"/>
          <w:highlight w:val="none"/>
        </w:rPr>
        <w:t xml:space="preserve">                                        年    月    </w:t>
      </w: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.售后服务和质量保证书</w:t>
      </w:r>
    </w:p>
    <w:p>
      <w:pPr>
        <w:spacing w:before="156" w:beforeLines="50" w:after="156" w:afterLines="50" w:line="400" w:lineRule="exact"/>
        <w:jc w:val="center"/>
        <w:rPr>
          <w:rFonts w:hint="eastAsia" w:ascii="宋体" w:hAnsi="宋体" w:cs="宋体"/>
          <w:color w:val="auto"/>
          <w:sz w:val="24"/>
          <w:highlight w:val="none"/>
        </w:rPr>
      </w:pPr>
      <w:r>
        <w:rPr>
          <w:rFonts w:hint="eastAsia" w:ascii="宋体" w:hAnsi="宋体" w:cs="宋体"/>
          <w:b/>
          <w:bCs w:val="0"/>
          <w:color w:val="auto"/>
          <w:sz w:val="24"/>
          <w:highlight w:val="none"/>
          <w:lang w:eastAsia="zh-CN"/>
        </w:rPr>
        <w:t>格式自拟（须加盖公司印章）</w:t>
      </w:r>
    </w:p>
    <w:p>
      <w:pPr>
        <w:rPr>
          <w:rFonts w:hint="eastAsia"/>
          <w:lang w:val="en-US" w:eastAsia="zh-CN"/>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3"/>
        </w:numPr>
        <w:ind w:left="0" w:leftChars="0" w:firstLine="0" w:firstLineChars="0"/>
        <w:jc w:val="center"/>
        <w:outlineLvl w:val="1"/>
        <w:rPr>
          <w:rFonts w:hint="eastAsia" w:ascii="宋体" w:hAnsi="宋体" w:eastAsia="宋体" w:cs="宋体"/>
          <w:b/>
          <w:color w:val="auto"/>
          <w:sz w:val="28"/>
          <w:szCs w:val="28"/>
          <w:highlight w:val="none"/>
          <w:lang w:val="en-US" w:eastAsia="zh-CN"/>
        </w:rPr>
      </w:pPr>
      <w:bookmarkStart w:id="288" w:name="_Toc5634"/>
      <w:bookmarkStart w:id="289" w:name="_Toc22029"/>
      <w:bookmarkStart w:id="290" w:name="_Toc4509"/>
      <w:r>
        <w:rPr>
          <w:rFonts w:hint="eastAsia" w:ascii="宋体" w:hAnsi="宋体" w:cs="宋体"/>
          <w:b/>
          <w:color w:val="auto"/>
          <w:sz w:val="30"/>
          <w:szCs w:val="30"/>
          <w:highlight w:val="none"/>
        </w:rPr>
        <w:t>报价文件格式</w:t>
      </w:r>
      <w:bookmarkEnd w:id="288"/>
      <w:bookmarkEnd w:id="289"/>
      <w:bookmarkEnd w:id="290"/>
    </w:p>
    <w:p>
      <w:pPr>
        <w:numPr>
          <w:ilvl w:val="0"/>
          <w:numId w:val="0"/>
        </w:numPr>
        <w:ind w:leftChars="0"/>
        <w:jc w:val="both"/>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1、报价一览表</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21" w:type="dxa"/>
            <w:noWrap w:val="0"/>
            <w:vAlign w:val="center"/>
          </w:tcPr>
          <w:p>
            <w:pPr>
              <w:jc w:val="center"/>
              <w:rPr>
                <w:rFonts w:ascii="宋体" w:hAnsi="宋体"/>
                <w:color w:val="auto"/>
                <w:highlight w:val="none"/>
              </w:rPr>
            </w:pPr>
            <w:r>
              <w:rPr>
                <w:rFonts w:hint="eastAsia" w:ascii="宋体" w:hAnsi="宋体" w:eastAsia="宋体" w:cs="Times New Roman"/>
                <w:b/>
                <w:color w:val="auto"/>
                <w:kern w:val="2"/>
                <w:sz w:val="24"/>
                <w:szCs w:val="24"/>
                <w:highlight w:val="none"/>
                <w:lang w:val="en-US" w:eastAsia="zh-CN" w:bidi="ar-SA"/>
              </w:rPr>
              <w:t>供应商名称</w:t>
            </w:r>
          </w:p>
        </w:tc>
        <w:tc>
          <w:tcPr>
            <w:tcW w:w="6051" w:type="dxa"/>
            <w:noWrap w:val="0"/>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21" w:type="dxa"/>
            <w:noWrap w:val="0"/>
            <w:vAlign w:val="center"/>
          </w:tcPr>
          <w:p>
            <w:pPr>
              <w:pStyle w:val="7"/>
              <w:jc w:val="center"/>
              <w:rPr>
                <w:rFonts w:ascii="宋体" w:hAnsi="宋体"/>
                <w:color w:val="auto"/>
                <w:highlight w:val="none"/>
              </w:rPr>
            </w:pPr>
            <w:r>
              <w:rPr>
                <w:rFonts w:hint="eastAsia" w:hAnsi="宋体"/>
                <w:b/>
                <w:color w:val="auto"/>
                <w:sz w:val="24"/>
                <w:szCs w:val="24"/>
                <w:highlight w:val="none"/>
                <w:lang w:val="en-US" w:eastAsia="zh-CN"/>
              </w:rPr>
              <w:t>报价（统一下浮率百分比）</w:t>
            </w:r>
          </w:p>
        </w:tc>
        <w:tc>
          <w:tcPr>
            <w:tcW w:w="6051" w:type="dxa"/>
            <w:noWrap w:val="0"/>
            <w:vAlign w:val="center"/>
          </w:tcPr>
          <w:p>
            <w:pPr>
              <w:ind w:firstLine="2891" w:firstLineChars="1200"/>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72" w:type="dxa"/>
            <w:gridSpan w:val="2"/>
            <w:noWrap w:val="0"/>
            <w:vAlign w:val="center"/>
          </w:tcPr>
          <w:p>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 xml:space="preserve">供应商（盖章）：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noWrap w:val="0"/>
            <w:vAlign w:val="center"/>
          </w:tcPr>
          <w:p>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法定代表人或被授权人（签字）：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noWrap w:val="0"/>
            <w:vAlign w:val="center"/>
          </w:tcPr>
          <w:p>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日     期：      年      月      日</w:t>
            </w:r>
          </w:p>
        </w:tc>
      </w:tr>
    </w:tbl>
    <w:p>
      <w:pPr>
        <w:pStyle w:val="7"/>
        <w:spacing w:before="720" w:beforeLines="300" w:line="360" w:lineRule="auto"/>
        <w:jc w:val="left"/>
        <w:rPr>
          <w:rFonts w:hint="eastAsia" w:hAnsi="宋体"/>
          <w:b/>
          <w:color w:val="auto"/>
          <w:sz w:val="24"/>
          <w:szCs w:val="24"/>
          <w:highlight w:val="none"/>
        </w:rPr>
      </w:pPr>
      <w:bookmarkStart w:id="291" w:name="_Hlk36387717"/>
      <w:r>
        <w:rPr>
          <w:rFonts w:hint="eastAsia" w:hAnsi="宋体"/>
          <w:b/>
          <w:color w:val="auto"/>
          <w:sz w:val="24"/>
          <w:szCs w:val="24"/>
          <w:highlight w:val="none"/>
        </w:rPr>
        <w:t>注：</w:t>
      </w:r>
    </w:p>
    <w:bookmarkEnd w:id="291"/>
    <w:p>
      <w:pPr>
        <w:pStyle w:val="7"/>
        <w:numPr>
          <w:ilvl w:val="0"/>
          <w:numId w:val="0"/>
        </w:numPr>
        <w:spacing w:line="360" w:lineRule="auto"/>
        <w:ind w:firstLine="480" w:firstLineChars="200"/>
        <w:jc w:val="left"/>
        <w:rPr>
          <w:rFonts w:hint="eastAsia" w:hAnsi="宋体"/>
          <w:color w:val="auto"/>
          <w:szCs w:val="21"/>
          <w:highlight w:val="none"/>
        </w:rPr>
      </w:pPr>
      <w:r>
        <w:rPr>
          <w:rFonts w:hint="eastAsia" w:hAnsi="宋体"/>
          <w:color w:val="auto"/>
          <w:szCs w:val="21"/>
          <w:highlight w:val="none"/>
          <w:lang w:val="en-US" w:eastAsia="zh-CN"/>
        </w:rPr>
        <w:t>1.</w:t>
      </w:r>
      <w:r>
        <w:rPr>
          <w:rFonts w:hint="eastAsia" w:hAnsi="宋体"/>
          <w:color w:val="auto"/>
          <w:szCs w:val="21"/>
          <w:highlight w:val="none"/>
        </w:rPr>
        <w:t>表中“投标报价”应与“投标函”、“</w:t>
      </w:r>
      <w:r>
        <w:rPr>
          <w:rFonts w:hAnsi="宋体"/>
          <w:color w:val="auto"/>
          <w:szCs w:val="21"/>
          <w:highlight w:val="none"/>
        </w:rPr>
        <w:t>投标分项报价表”</w:t>
      </w:r>
      <w:r>
        <w:rPr>
          <w:rFonts w:hint="eastAsia" w:hAnsi="宋体"/>
          <w:color w:val="auto"/>
          <w:szCs w:val="21"/>
          <w:highlight w:val="none"/>
        </w:rPr>
        <w:t>中“投标报价”一致。</w:t>
      </w:r>
    </w:p>
    <w:p>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投标报价包括但不仅限于货物的出厂价，货物成本、运杂费、技术服务费、利润、税收、验收、售后服务、市场价格变化的风险费用等的总和，该报价应考虑市场风险、政策性风险、汇率风险等因素。</w:t>
      </w:r>
    </w:p>
    <w:p>
      <w:pPr>
        <w:spacing w:line="360" w:lineRule="auto"/>
        <w:ind w:firstLine="42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本项目</w:t>
      </w:r>
      <w:r>
        <w:rPr>
          <w:rFonts w:hint="eastAsia" w:ascii="宋体" w:hAnsi="宋体"/>
          <w:color w:val="auto"/>
          <w:szCs w:val="21"/>
          <w:highlight w:val="none"/>
          <w:lang w:val="en-US" w:eastAsia="zh-CN"/>
        </w:rPr>
        <w:t>采用</w:t>
      </w:r>
      <w:r>
        <w:rPr>
          <w:rFonts w:hint="eastAsia" w:ascii="宋体" w:hAnsi="宋体" w:eastAsia="宋体" w:cs="宋体"/>
          <w:b w:val="0"/>
          <w:bCs w:val="0"/>
          <w:color w:val="auto"/>
          <w:sz w:val="24"/>
          <w:szCs w:val="24"/>
          <w:highlight w:val="none"/>
          <w:u w:val="none"/>
          <w:lang w:val="en-US" w:eastAsia="zh-CN"/>
        </w:rPr>
        <w:t>统一下浮率报价</w:t>
      </w:r>
      <w:r>
        <w:rPr>
          <w:rFonts w:hint="eastAsia" w:ascii="宋体" w:hAnsi="宋体" w:eastAsia="宋体" w:cs="宋体"/>
          <w:b w:val="0"/>
          <w:bCs w:val="0"/>
          <w:color w:val="auto"/>
          <w:sz w:val="24"/>
          <w:szCs w:val="24"/>
          <w:highlight w:val="none"/>
          <w:u w:val="single"/>
          <w:lang w:val="en-US" w:eastAsia="zh-CN"/>
        </w:rPr>
        <w:t>（投标人的有效报价为统一下浮0%-99%），小数点后保留两位小数,第3位四舍五入</w:t>
      </w:r>
      <w:r>
        <w:rPr>
          <w:rFonts w:hint="eastAsia" w:ascii="宋体" w:hAnsi="宋体" w:eastAsia="宋体" w:cs="宋体"/>
          <w:b w:val="0"/>
          <w:bCs w:val="0"/>
          <w:color w:val="auto"/>
          <w:sz w:val="24"/>
          <w:szCs w:val="24"/>
          <w:highlight w:val="none"/>
          <w:u w:val="none"/>
          <w:lang w:val="en-US" w:eastAsia="zh-CN"/>
        </w:rPr>
        <w:t>。</w:t>
      </w:r>
    </w:p>
    <w:p>
      <w:pPr>
        <w:pStyle w:val="12"/>
        <w:snapToGrid w:val="0"/>
        <w:spacing w:line="360" w:lineRule="auto"/>
        <w:ind w:left="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4.计算产品报价与投标统一下浮率关系举例为：假设投标统一下浮率为20.00%，投标产品预算价为12元，则投标产品供货价为12×（1－20%）=9.6元；</w:t>
      </w:r>
    </w:p>
    <w:p>
      <w:pPr>
        <w:pStyle w:val="12"/>
        <w:snapToGrid w:val="0"/>
        <w:spacing w:line="360" w:lineRule="auto"/>
        <w:ind w:left="0" w:firstLine="420" w:firstLineChars="200"/>
        <w:jc w:val="left"/>
        <w:rPr>
          <w:rFonts w:hint="eastAsia" w:ascii="宋体" w:hAnsi="宋体" w:eastAsia="宋体" w:cs="宋体"/>
          <w:color w:val="auto"/>
          <w:highlight w:val="none"/>
          <w:lang w:eastAsia="zh-CN"/>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cs="宋体"/>
          <w:color w:val="auto"/>
          <w:highlight w:val="none"/>
          <w:lang w:eastAsia="zh-CN"/>
        </w:rPr>
        <w:t>此报价为此次采购所有产品的统一下浮报价。</w:t>
      </w:r>
    </w:p>
    <w:bookmarkEnd w:id="248"/>
    <w:bookmarkEnd w:id="249"/>
    <w:bookmarkEnd w:id="250"/>
    <w:p>
      <w:pPr>
        <w:rPr>
          <w:rStyle w:val="26"/>
          <w:rFonts w:hint="eastAsia" w:ascii="宋体" w:hAnsi="宋体" w:cs="宋体"/>
          <w:color w:val="auto"/>
          <w:highlight w:val="none"/>
        </w:rPr>
      </w:pPr>
      <w:r>
        <w:rPr>
          <w:rStyle w:val="26"/>
          <w:rFonts w:hint="eastAsia" w:ascii="宋体" w:hAnsi="宋体" w:cs="宋体"/>
          <w:color w:val="auto"/>
          <w:highlight w:val="none"/>
        </w:rPr>
        <w:br w:type="page"/>
      </w:r>
    </w:p>
    <w:p>
      <w:pPr>
        <w:pageBreakBefore/>
        <w:jc w:val="left"/>
        <w:rPr>
          <w:rFonts w:hint="eastAsia" w:ascii="宋体" w:hAnsi="宋体" w:cs="宋体"/>
          <w:b/>
          <w:color w:val="auto"/>
          <w:sz w:val="30"/>
          <w:szCs w:val="30"/>
          <w:highlight w:val="none"/>
        </w:rPr>
      </w:pPr>
      <w:r>
        <w:rPr>
          <w:rFonts w:hint="eastAsia" w:ascii="宋体" w:hAnsi="宋体" w:cs="宋体"/>
          <w:b/>
          <w:color w:val="auto"/>
          <w:sz w:val="28"/>
          <w:szCs w:val="28"/>
          <w:highlight w:val="none"/>
        </w:rPr>
        <w:t>2、报价明细表</w:t>
      </w:r>
    </w:p>
    <w:p>
      <w:pPr>
        <w:jc w:val="center"/>
        <w:rPr>
          <w:rFonts w:hint="eastAsia" w:ascii="宋体" w:hAnsi="宋体" w:cs="宋体"/>
          <w:b/>
          <w:color w:val="auto"/>
          <w:sz w:val="24"/>
          <w:highlight w:val="none"/>
        </w:rPr>
      </w:pPr>
    </w:p>
    <w:p>
      <w:pPr>
        <w:widowControl/>
        <w:ind w:left="5" w:leftChars="-85" w:hanging="183" w:hangingChars="57"/>
        <w:jc w:val="center"/>
        <w:rPr>
          <w:rFonts w:hint="eastAsia" w:ascii="宋体" w:hAnsi="宋体" w:cs="宋体"/>
          <w:b/>
          <w:bCs/>
          <w:color w:val="auto"/>
          <w:sz w:val="32"/>
          <w:szCs w:val="22"/>
          <w:highlight w:val="none"/>
        </w:rPr>
      </w:pPr>
      <w:r>
        <w:rPr>
          <w:rFonts w:hint="eastAsia" w:ascii="宋体" w:hAnsi="宋体" w:cs="宋体"/>
          <w:b/>
          <w:bCs/>
          <w:color w:val="auto"/>
          <w:sz w:val="32"/>
          <w:szCs w:val="22"/>
          <w:highlight w:val="none"/>
        </w:rPr>
        <w:t>报价明细表</w:t>
      </w:r>
    </w:p>
    <w:tbl>
      <w:tblPr>
        <w:tblStyle w:val="20"/>
        <w:tblpPr w:leftFromText="180" w:rightFromText="180" w:vertAnchor="text" w:horzAnchor="page" w:tblpXSpec="center" w:tblpY="376"/>
        <w:tblOverlap w:val="never"/>
        <w:tblW w:w="10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1840"/>
        <w:gridCol w:w="1755"/>
        <w:gridCol w:w="1504"/>
        <w:gridCol w:w="3026"/>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717" w:type="dxa"/>
            <w:noWrap w:val="0"/>
            <w:vAlign w:val="top"/>
          </w:tcPr>
          <w:p>
            <w:pPr>
              <w:widowControl/>
              <w:kinsoku w:val="0"/>
              <w:autoSpaceDE w:val="0"/>
              <w:autoSpaceDN w:val="0"/>
              <w:adjustRightInd w:val="0"/>
              <w:snapToGrid w:val="0"/>
              <w:spacing w:before="289" w:line="185" w:lineRule="auto"/>
              <w:ind w:firstLine="120"/>
              <w:jc w:val="left"/>
              <w:textAlignment w:val="baseline"/>
              <w:rPr>
                <w:rFonts w:ascii="宋体" w:hAnsi="宋体" w:cs="宋体"/>
                <w:snapToGrid w:val="0"/>
                <w:color w:val="auto"/>
                <w:kern w:val="0"/>
                <w:sz w:val="24"/>
                <w:highlight w:val="none"/>
              </w:rPr>
            </w:pPr>
            <w:r>
              <w:rPr>
                <w:rFonts w:ascii="宋体" w:hAnsi="宋体" w:cs="宋体"/>
                <w:snapToGrid w:val="0"/>
                <w:color w:val="auto"/>
                <w:spacing w:val="-3"/>
                <w:kern w:val="0"/>
                <w:sz w:val="24"/>
                <w:highlight w:val="none"/>
              </w:rPr>
              <w:t>序号</w:t>
            </w:r>
          </w:p>
        </w:tc>
        <w:tc>
          <w:tcPr>
            <w:tcW w:w="1840" w:type="dxa"/>
            <w:noWrap w:val="0"/>
            <w:vAlign w:val="top"/>
          </w:tcPr>
          <w:p>
            <w:pPr>
              <w:widowControl/>
              <w:kinsoku w:val="0"/>
              <w:autoSpaceDE w:val="0"/>
              <w:autoSpaceDN w:val="0"/>
              <w:adjustRightInd w:val="0"/>
              <w:snapToGrid w:val="0"/>
              <w:spacing w:line="277" w:lineRule="auto"/>
              <w:jc w:val="center"/>
              <w:textAlignment w:val="baseline"/>
              <w:rPr>
                <w:rFonts w:ascii="Arial" w:hAnsi="Arial" w:eastAsia="Arial" w:cs="Arial"/>
                <w:snapToGrid w:val="0"/>
                <w:color w:val="auto"/>
                <w:kern w:val="0"/>
                <w:szCs w:val="21"/>
                <w:highlight w:val="none"/>
              </w:rPr>
            </w:pPr>
          </w:p>
          <w:p>
            <w:pPr>
              <w:widowControl/>
              <w:kinsoku w:val="0"/>
              <w:autoSpaceDE w:val="0"/>
              <w:autoSpaceDN w:val="0"/>
              <w:adjustRightInd w:val="0"/>
              <w:snapToGrid w:val="0"/>
              <w:spacing w:before="78" w:line="185" w:lineRule="auto"/>
              <w:ind w:firstLine="201"/>
              <w:jc w:val="center"/>
              <w:textAlignment w:val="baseline"/>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spacing w:val="-2"/>
                <w:kern w:val="0"/>
                <w:sz w:val="24"/>
                <w:highlight w:val="none"/>
                <w:lang w:val="en-US" w:eastAsia="zh-CN"/>
              </w:rPr>
              <w:t>货物名称</w:t>
            </w:r>
          </w:p>
        </w:tc>
        <w:tc>
          <w:tcPr>
            <w:tcW w:w="1755" w:type="dxa"/>
            <w:noWrap w:val="0"/>
            <w:vAlign w:val="top"/>
          </w:tcPr>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制造商/品牌</w:t>
            </w:r>
          </w:p>
        </w:tc>
        <w:tc>
          <w:tcPr>
            <w:tcW w:w="1504" w:type="dxa"/>
            <w:tcBorders>
              <w:right w:val="single" w:color="000000" w:sz="2" w:space="0"/>
            </w:tcBorders>
            <w:noWrap w:val="0"/>
            <w:vAlign w:val="top"/>
          </w:tcPr>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ind w:firstLine="201"/>
              <w:jc w:val="both"/>
              <w:textAlignment w:val="baseline"/>
              <w:rPr>
                <w:rFonts w:hint="eastAsia"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规格型号</w:t>
            </w:r>
          </w:p>
        </w:tc>
        <w:tc>
          <w:tcPr>
            <w:tcW w:w="3026" w:type="dxa"/>
            <w:tcBorders>
              <w:left w:val="single" w:color="000000" w:sz="2" w:space="0"/>
            </w:tcBorders>
            <w:noWrap w:val="0"/>
            <w:vAlign w:val="top"/>
          </w:tcPr>
          <w:p>
            <w:pPr>
              <w:widowControl/>
              <w:kinsoku w:val="0"/>
              <w:autoSpaceDE w:val="0"/>
              <w:autoSpaceDN w:val="0"/>
              <w:adjustRightInd w:val="0"/>
              <w:snapToGrid w:val="0"/>
              <w:spacing w:before="78" w:line="185" w:lineRule="auto"/>
              <w:jc w:val="both"/>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单价（元）</w:t>
            </w:r>
          </w:p>
        </w:tc>
        <w:tc>
          <w:tcPr>
            <w:tcW w:w="1873" w:type="dxa"/>
            <w:noWrap w:val="0"/>
            <w:vAlign w:val="top"/>
          </w:tcPr>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jc w:val="center"/>
              <w:textAlignment w:val="baseline"/>
              <w:rPr>
                <w:rFonts w:hint="default"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17" w:type="dxa"/>
            <w:noWrap w:val="0"/>
            <w:vAlign w:val="top"/>
          </w:tcPr>
          <w:p>
            <w:pPr>
              <w:widowControl/>
              <w:kinsoku w:val="0"/>
              <w:autoSpaceDE w:val="0"/>
              <w:autoSpaceDN w:val="0"/>
              <w:adjustRightInd w:val="0"/>
              <w:snapToGrid w:val="0"/>
              <w:spacing w:before="191" w:line="180" w:lineRule="auto"/>
              <w:ind w:firstLine="319"/>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1</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17" w:type="dxa"/>
            <w:noWrap w:val="0"/>
            <w:vAlign w:val="top"/>
          </w:tcPr>
          <w:p>
            <w:pPr>
              <w:widowControl/>
              <w:kinsoku w:val="0"/>
              <w:autoSpaceDE w:val="0"/>
              <w:autoSpaceDN w:val="0"/>
              <w:adjustRightInd w:val="0"/>
              <w:snapToGrid w:val="0"/>
              <w:spacing w:before="147" w:line="180" w:lineRule="auto"/>
              <w:ind w:firstLine="304"/>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2</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17" w:type="dxa"/>
            <w:noWrap w:val="0"/>
            <w:vAlign w:val="top"/>
          </w:tcPr>
          <w:p>
            <w:pPr>
              <w:widowControl/>
              <w:kinsoku w:val="0"/>
              <w:autoSpaceDE w:val="0"/>
              <w:autoSpaceDN w:val="0"/>
              <w:adjustRightInd w:val="0"/>
              <w:snapToGrid w:val="0"/>
              <w:spacing w:before="144" w:line="180" w:lineRule="auto"/>
              <w:ind w:firstLine="306"/>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3</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17" w:type="dxa"/>
            <w:noWrap w:val="0"/>
            <w:vAlign w:val="top"/>
          </w:tcPr>
          <w:p>
            <w:pPr>
              <w:widowControl/>
              <w:kinsoku w:val="0"/>
              <w:autoSpaceDE w:val="0"/>
              <w:autoSpaceDN w:val="0"/>
              <w:adjustRightInd w:val="0"/>
              <w:snapToGrid w:val="0"/>
              <w:spacing w:before="216" w:line="170" w:lineRule="exact"/>
              <w:ind w:firstLine="256"/>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2557" w:type="dxa"/>
            <w:gridSpan w:val="2"/>
            <w:noWrap w:val="0"/>
            <w:vAlign w:val="top"/>
          </w:tcPr>
          <w:p>
            <w:pPr>
              <w:widowControl/>
              <w:kinsoku w:val="0"/>
              <w:autoSpaceDE w:val="0"/>
              <w:autoSpaceDN w:val="0"/>
              <w:adjustRightInd w:val="0"/>
              <w:snapToGrid w:val="0"/>
              <w:spacing w:before="165" w:line="185" w:lineRule="auto"/>
              <w:ind w:firstLine="867"/>
              <w:jc w:val="center"/>
              <w:textAlignment w:val="baseline"/>
              <w:rPr>
                <w:rFonts w:ascii="宋体" w:hAnsi="宋体" w:cs="宋体"/>
                <w:snapToGrid w:val="0"/>
                <w:color w:val="auto"/>
                <w:kern w:val="0"/>
                <w:sz w:val="24"/>
                <w:highlight w:val="none"/>
              </w:rPr>
            </w:pPr>
            <w:r>
              <w:rPr>
                <w:rFonts w:ascii="宋体" w:hAnsi="宋体" w:cs="宋体"/>
                <w:snapToGrid w:val="0"/>
                <w:color w:val="auto"/>
                <w:spacing w:val="-8"/>
                <w:kern w:val="0"/>
                <w:sz w:val="24"/>
                <w:highlight w:val="none"/>
              </w:rPr>
              <w:t>总</w:t>
            </w:r>
            <w:r>
              <w:rPr>
                <w:rFonts w:ascii="宋体" w:hAnsi="宋体" w:cs="宋体"/>
                <w:snapToGrid w:val="0"/>
                <w:color w:val="auto"/>
                <w:spacing w:val="3"/>
                <w:kern w:val="0"/>
                <w:sz w:val="24"/>
                <w:highlight w:val="none"/>
              </w:rPr>
              <w:t xml:space="preserve">   </w:t>
            </w:r>
            <w:r>
              <w:rPr>
                <w:rFonts w:ascii="宋体" w:hAnsi="宋体" w:cs="宋体"/>
                <w:snapToGrid w:val="0"/>
                <w:color w:val="auto"/>
                <w:spacing w:val="-8"/>
                <w:kern w:val="0"/>
                <w:sz w:val="24"/>
                <w:highlight w:val="none"/>
              </w:rPr>
              <w:t>价</w:t>
            </w:r>
          </w:p>
        </w:tc>
        <w:tc>
          <w:tcPr>
            <w:tcW w:w="8158" w:type="dxa"/>
            <w:gridSpan w:val="4"/>
            <w:noWrap w:val="0"/>
            <w:vAlign w:val="top"/>
          </w:tcPr>
          <w:p>
            <w:pPr>
              <w:widowControl/>
              <w:kinsoku w:val="0"/>
              <w:autoSpaceDE w:val="0"/>
              <w:autoSpaceDN w:val="0"/>
              <w:adjustRightInd w:val="0"/>
              <w:snapToGrid w:val="0"/>
              <w:spacing w:before="165" w:line="185" w:lineRule="auto"/>
              <w:ind w:firstLine="5641"/>
              <w:jc w:val="center"/>
              <w:textAlignment w:val="baseline"/>
              <w:rPr>
                <w:rFonts w:ascii="宋体" w:hAnsi="宋体" w:cs="宋体"/>
                <w:snapToGrid w:val="0"/>
                <w:color w:val="auto"/>
                <w:spacing w:val="-8"/>
                <w:kern w:val="0"/>
                <w:sz w:val="24"/>
                <w:highlight w:val="none"/>
              </w:rPr>
            </w:pPr>
            <w:r>
              <w:rPr>
                <w:rFonts w:ascii="宋体" w:hAnsi="宋体" w:cs="宋体"/>
                <w:snapToGrid w:val="0"/>
                <w:color w:val="auto"/>
                <w:spacing w:val="-8"/>
                <w:kern w:val="0"/>
                <w:sz w:val="24"/>
                <w:highlight w:val="none"/>
              </w:rPr>
              <w:t>（元）</w:t>
            </w:r>
          </w:p>
        </w:tc>
      </w:tr>
    </w:tbl>
    <w:p>
      <w:pPr>
        <w:spacing w:before="194" w:line="185" w:lineRule="auto"/>
        <w:ind w:firstLine="1692"/>
        <w:rPr>
          <w:rFonts w:ascii="宋体" w:hAnsi="宋体" w:cs="宋体"/>
          <w:color w:val="auto"/>
          <w:sz w:val="24"/>
          <w:highlight w:val="none"/>
        </w:rPr>
      </w:pPr>
    </w:p>
    <w:p>
      <w:pPr>
        <w:pStyle w:val="7"/>
        <w:keepNext w:val="0"/>
        <w:keepLines w:val="0"/>
        <w:pageBreakBefore w:val="0"/>
        <w:widowControl w:val="0"/>
        <w:numPr>
          <w:ilvl w:val="0"/>
          <w:numId w:val="0"/>
        </w:numPr>
        <w:kinsoku/>
        <w:wordWrap/>
        <w:overflowPunct/>
        <w:topLinePunct w:val="0"/>
        <w:bidi w:val="0"/>
        <w:snapToGrid/>
        <w:spacing w:before="0" w:beforeLines="0" w:after="0" w:afterLines="0" w:line="360" w:lineRule="auto"/>
        <w:textAlignment w:val="auto"/>
        <w:rPr>
          <w:rFonts w:hint="eastAsia" w:ascii="宋体" w:hAnsi="宋体" w:eastAsia="宋体" w:cs="宋体"/>
          <w:b/>
          <w:bCs w:val="0"/>
          <w:color w:val="000000"/>
          <w:sz w:val="24"/>
          <w:szCs w:val="24"/>
          <w:lang w:val="zh-CN"/>
        </w:rPr>
      </w:pPr>
      <w:r>
        <w:rPr>
          <w:rFonts w:hint="eastAsia" w:ascii="宋体" w:hAnsi="宋体" w:eastAsia="宋体" w:cs="宋体"/>
          <w:b/>
          <w:bCs w:val="0"/>
          <w:sz w:val="24"/>
          <w:szCs w:val="24"/>
          <w:lang w:val="en-US" w:eastAsia="zh-CN"/>
        </w:rPr>
        <w:t>注：</w:t>
      </w:r>
      <w:r>
        <w:rPr>
          <w:rFonts w:hint="eastAsia" w:ascii="宋体" w:hAnsi="宋体" w:eastAsia="宋体" w:cs="宋体"/>
          <w:b/>
          <w:bCs w:val="0"/>
          <w:sz w:val="24"/>
          <w:szCs w:val="24"/>
        </w:rPr>
        <w:t>不提供此表格的将视为没有实质性响应</w:t>
      </w:r>
      <w:r>
        <w:rPr>
          <w:rFonts w:hint="eastAsia" w:ascii="宋体" w:hAnsi="宋体" w:eastAsia="宋体" w:cs="宋体"/>
          <w:b/>
          <w:bCs w:val="0"/>
          <w:sz w:val="24"/>
          <w:szCs w:val="24"/>
          <w:lang w:val="en-US" w:eastAsia="zh-CN"/>
        </w:rPr>
        <w:t>采购需求</w:t>
      </w:r>
      <w:r>
        <w:rPr>
          <w:rFonts w:hint="eastAsia" w:ascii="宋体" w:hAnsi="宋体" w:eastAsia="宋体" w:cs="宋体"/>
          <w:b/>
          <w:bCs w:val="0"/>
          <w:sz w:val="24"/>
          <w:szCs w:val="24"/>
        </w:rPr>
        <w:t>。</w:t>
      </w:r>
    </w:p>
    <w:p>
      <w:pPr>
        <w:spacing w:line="360" w:lineRule="auto"/>
        <w:ind w:firstLine="422" w:firstLineChars="200"/>
        <w:jc w:val="left"/>
        <w:rPr>
          <w:rFonts w:hint="eastAsia" w:ascii="宋体" w:hAnsi="宋体" w:cs="宋体"/>
          <w:color w:val="auto"/>
          <w:spacing w:val="20"/>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）：________________________</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法定代表人或委托代理人（</w:t>
      </w:r>
      <w:r>
        <w:rPr>
          <w:rFonts w:hint="eastAsia" w:ascii="宋体" w:hAnsi="宋体" w:cs="宋体"/>
          <w:color w:val="auto"/>
          <w:sz w:val="24"/>
          <w:highlight w:val="none"/>
        </w:rPr>
        <w:t>签字或盖章</w:t>
      </w:r>
      <w:r>
        <w:rPr>
          <w:rFonts w:hint="eastAsia" w:ascii="宋体" w:hAnsi="宋体" w:cs="宋体"/>
          <w:bCs/>
          <w:color w:val="auto"/>
          <w:sz w:val="24"/>
          <w:highlight w:val="none"/>
        </w:rPr>
        <w:t>）：__________</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日期：       年     月     日</w:t>
      </w:r>
    </w:p>
    <w:p>
      <w:pP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br w:type="page"/>
      </w:r>
    </w:p>
    <w:p>
      <w:pPr>
        <w:outlineLvl w:val="1"/>
        <w:rPr>
          <w:rFonts w:hint="eastAsia" w:ascii="宋体" w:hAnsi="宋体" w:eastAsia="宋体" w:cs="宋体"/>
          <w:b/>
          <w:color w:val="auto"/>
          <w:sz w:val="30"/>
          <w:szCs w:val="30"/>
          <w:highlight w:val="none"/>
          <w:lang w:eastAsia="zh-CN"/>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30"/>
          <w:szCs w:val="30"/>
          <w:highlight w:val="none"/>
          <w:lang w:eastAsia="zh-CN"/>
        </w:rPr>
        <w:t>四、第二章采购需求中需要提供承诺函的条款（格式自拟）</w:t>
      </w:r>
    </w:p>
    <w:p>
      <w:pPr>
        <w:jc w:val="center"/>
        <w:outlineLvl w:val="1"/>
        <w:rPr>
          <w:rFonts w:hint="eastAsia"/>
          <w:lang w:val="en-US" w:eastAsia="zh-CN"/>
        </w:rPr>
      </w:pPr>
      <w:bookmarkStart w:id="292" w:name="_Toc6041"/>
      <w:r>
        <w:rPr>
          <w:rFonts w:hint="eastAsia"/>
          <w:sz w:val="36"/>
          <w:szCs w:val="36"/>
          <w:lang w:val="en-US" w:eastAsia="zh-CN"/>
        </w:rPr>
        <w:t>五、销售单模版（参考）</w:t>
      </w:r>
    </w:p>
    <w:p>
      <w:pPr>
        <w:rPr>
          <w:rFonts w:hint="eastAsia"/>
          <w:lang w:val="en-US" w:eastAsia="zh-CN"/>
        </w:rPr>
      </w:pPr>
    </w:p>
    <w:p>
      <w:pPr>
        <w:rPr>
          <w:rFonts w:hint="eastAsia" w:ascii="仿宋" w:hAnsi="仿宋" w:eastAsia="仿宋" w:cs="仿宋"/>
          <w:sz w:val="44"/>
          <w:szCs w:val="44"/>
          <w:lang w:val="en-US" w:eastAsia="zh-CN"/>
        </w:rPr>
      </w:pPr>
      <w:r>
        <w:rPr>
          <w:rFonts w:hint="eastAsia"/>
          <w:lang w:val="en-US" w:eastAsia="zh-CN"/>
        </w:rPr>
        <w:t xml:space="preserve">                                         </w:t>
      </w:r>
      <w:r>
        <w:rPr>
          <w:rFonts w:hint="eastAsia" w:ascii="仿宋" w:hAnsi="仿宋" w:eastAsia="仿宋" w:cs="仿宋"/>
          <w:sz w:val="44"/>
          <w:szCs w:val="44"/>
          <w:lang w:val="en-US" w:eastAsia="zh-CN"/>
        </w:rPr>
        <w:t xml:space="preserve"> XXXXXXXXXXXX公司销售单</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发货日期：2025年x月x日     收货单位：红河哈尼族彝族自治州第三人民医院      单号：XXXXXXX</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7"/>
        <w:gridCol w:w="2475"/>
        <w:gridCol w:w="1305"/>
        <w:gridCol w:w="1260"/>
        <w:gridCol w:w="1875"/>
        <w:gridCol w:w="575"/>
        <w:gridCol w:w="1240"/>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7"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品名</w:t>
            </w:r>
          </w:p>
        </w:tc>
        <w:tc>
          <w:tcPr>
            <w:tcW w:w="2475"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规格（型号）</w:t>
            </w:r>
          </w:p>
        </w:tc>
        <w:tc>
          <w:tcPr>
            <w:tcW w:w="1305"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260"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875"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815" w:type="dxa"/>
            <w:gridSpan w:val="2"/>
          </w:tcPr>
          <w:p>
            <w:pPr>
              <w:ind w:firstLine="320" w:firstLineChars="1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tc>
        <w:tc>
          <w:tcPr>
            <w:tcW w:w="1927" w:type="dxa"/>
          </w:tcPr>
          <w:p>
            <w:pPr>
              <w:ind w:firstLine="640" w:firstLineChars="20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7" w:type="dxa"/>
          </w:tcPr>
          <w:p>
            <w:pPr>
              <w:rPr>
                <w:rFonts w:hint="eastAsia" w:ascii="仿宋" w:hAnsi="仿宋" w:eastAsia="仿宋" w:cs="仿宋"/>
                <w:sz w:val="32"/>
                <w:szCs w:val="32"/>
                <w:vertAlign w:val="baseline"/>
                <w:lang w:val="en-US" w:eastAsia="zh-CN"/>
              </w:rPr>
            </w:pPr>
          </w:p>
        </w:tc>
        <w:tc>
          <w:tcPr>
            <w:tcW w:w="2475" w:type="dxa"/>
          </w:tcPr>
          <w:p>
            <w:pPr>
              <w:rPr>
                <w:rFonts w:hint="eastAsia" w:ascii="仿宋" w:hAnsi="仿宋" w:eastAsia="仿宋" w:cs="仿宋"/>
                <w:sz w:val="32"/>
                <w:szCs w:val="32"/>
                <w:vertAlign w:val="baseline"/>
                <w:lang w:val="en-US" w:eastAsia="zh-CN"/>
              </w:rPr>
            </w:pPr>
          </w:p>
        </w:tc>
        <w:tc>
          <w:tcPr>
            <w:tcW w:w="1305" w:type="dxa"/>
          </w:tcPr>
          <w:p>
            <w:pPr>
              <w:rPr>
                <w:rFonts w:hint="eastAsia" w:ascii="仿宋" w:hAnsi="仿宋" w:eastAsia="仿宋" w:cs="仿宋"/>
                <w:sz w:val="32"/>
                <w:szCs w:val="32"/>
                <w:vertAlign w:val="baseline"/>
                <w:lang w:val="en-US" w:eastAsia="zh-CN"/>
              </w:rPr>
            </w:pPr>
          </w:p>
        </w:tc>
        <w:tc>
          <w:tcPr>
            <w:tcW w:w="1260" w:type="dxa"/>
          </w:tcPr>
          <w:p>
            <w:pPr>
              <w:rPr>
                <w:rFonts w:hint="eastAsia" w:ascii="仿宋" w:hAnsi="仿宋" w:eastAsia="仿宋" w:cs="仿宋"/>
                <w:sz w:val="32"/>
                <w:szCs w:val="32"/>
                <w:vertAlign w:val="baseline"/>
                <w:lang w:val="en-US" w:eastAsia="zh-CN"/>
              </w:rPr>
            </w:pPr>
          </w:p>
        </w:tc>
        <w:tc>
          <w:tcPr>
            <w:tcW w:w="1875" w:type="dxa"/>
          </w:tcPr>
          <w:p>
            <w:pPr>
              <w:rPr>
                <w:rFonts w:hint="eastAsia" w:ascii="仿宋" w:hAnsi="仿宋" w:eastAsia="仿宋" w:cs="仿宋"/>
                <w:sz w:val="32"/>
                <w:szCs w:val="32"/>
                <w:vertAlign w:val="baseline"/>
                <w:lang w:val="en-US" w:eastAsia="zh-CN"/>
              </w:rPr>
            </w:pPr>
          </w:p>
        </w:tc>
        <w:tc>
          <w:tcPr>
            <w:tcW w:w="1815" w:type="dxa"/>
            <w:gridSpan w:val="2"/>
          </w:tcPr>
          <w:p>
            <w:pPr>
              <w:rPr>
                <w:rFonts w:hint="eastAsia" w:ascii="仿宋" w:hAnsi="仿宋" w:eastAsia="仿宋" w:cs="仿宋"/>
                <w:sz w:val="32"/>
                <w:szCs w:val="32"/>
                <w:vertAlign w:val="baseline"/>
                <w:lang w:val="en-US" w:eastAsia="zh-CN"/>
              </w:rPr>
            </w:pPr>
          </w:p>
        </w:tc>
        <w:tc>
          <w:tcPr>
            <w:tcW w:w="1927" w:type="dxa"/>
          </w:tcPr>
          <w:p>
            <w:p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7"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生产企业</w:t>
            </w:r>
          </w:p>
        </w:tc>
        <w:tc>
          <w:tcPr>
            <w:tcW w:w="5040" w:type="dxa"/>
            <w:gridSpan w:val="3"/>
          </w:tcPr>
          <w:p>
            <w:pPr>
              <w:rPr>
                <w:rFonts w:hint="eastAsia" w:ascii="仿宋" w:hAnsi="仿宋" w:eastAsia="仿宋" w:cs="仿宋"/>
                <w:sz w:val="32"/>
                <w:szCs w:val="32"/>
                <w:vertAlign w:val="baseline"/>
                <w:lang w:val="en-US" w:eastAsia="zh-CN"/>
              </w:rPr>
            </w:pPr>
          </w:p>
        </w:tc>
        <w:tc>
          <w:tcPr>
            <w:tcW w:w="2450" w:type="dxa"/>
            <w:gridSpan w:val="2"/>
          </w:tcPr>
          <w:p>
            <w:pPr>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批号 （生产日期）</w:t>
            </w:r>
          </w:p>
        </w:tc>
        <w:tc>
          <w:tcPr>
            <w:tcW w:w="3167" w:type="dxa"/>
            <w:gridSpan w:val="2"/>
          </w:tcPr>
          <w:p>
            <w:pPr>
              <w:rPr>
                <w:rFonts w:hint="eastAsia" w:ascii="仿宋" w:hAnsi="仿宋" w:eastAsia="仿宋" w:cs="仿宋"/>
                <w:sz w:val="32"/>
                <w:szCs w:val="32"/>
                <w:vertAlign w:val="baseline"/>
                <w:lang w:val="en-US" w:eastAsia="zh-CN"/>
              </w:rPr>
            </w:pPr>
          </w:p>
        </w:tc>
      </w:tr>
    </w:tbl>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制单：                          收货人：                    收货日期：       年  月  日</w:t>
      </w:r>
    </w:p>
    <w:p>
      <w:pPr>
        <w:rPr>
          <w:rFonts w:hint="default" w:ascii="仿宋" w:hAnsi="仿宋" w:eastAsia="仿宋" w:cs="仿宋"/>
          <w:sz w:val="32"/>
          <w:szCs w:val="32"/>
          <w:lang w:val="en-US" w:eastAsia="zh-CN"/>
        </w:rPr>
      </w:pPr>
    </w:p>
    <w:p>
      <w:pPr>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要求：1、销售单必须用打印机打印至少一式三联（医院二联：财务联、随货同行联），医院不接收手工单据。</w:t>
      </w:r>
    </w:p>
    <w:p>
      <w:pPr>
        <w:numPr>
          <w:ilvl w:val="0"/>
          <w:numId w:val="6"/>
        </w:numPr>
        <w:ind w:left="960" w:leftChars="0" w:firstLine="0" w:firstLineChars="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销售单必须盖章销售公司鲜章，否则不予收货。</w:t>
      </w:r>
    </w:p>
    <w:p>
      <w:pPr>
        <w:spacing w:line="360" w:lineRule="auto"/>
        <w:ind w:firstLine="960" w:firstLineChars="300"/>
        <w:jc w:val="both"/>
        <w:outlineLvl w:val="9"/>
        <w:rPr>
          <w:rStyle w:val="26"/>
          <w:rFonts w:hint="eastAsia" w:ascii="宋体" w:hAnsi="宋体" w:cs="宋体"/>
          <w:color w:val="auto"/>
          <w:highlight w:val="none"/>
          <w:lang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仿宋" w:hAnsi="仿宋" w:eastAsia="仿宋" w:cs="仿宋"/>
          <w:color w:val="FF0000"/>
          <w:sz w:val="32"/>
          <w:szCs w:val="32"/>
          <w:lang w:val="en-US" w:eastAsia="zh-CN"/>
        </w:rPr>
        <w:t>3、销售单格式各公司可自拟，但基本内容必须包含上述模版内容。</w:t>
      </w:r>
    </w:p>
    <w:p>
      <w:pPr>
        <w:spacing w:line="360" w:lineRule="auto"/>
        <w:jc w:val="center"/>
        <w:outlineLvl w:val="0"/>
        <w:rPr>
          <w:rStyle w:val="26"/>
          <w:rFonts w:hint="default" w:ascii="宋体" w:hAnsi="宋体" w:cs="宋体"/>
          <w:color w:val="auto"/>
          <w:highlight w:val="none"/>
          <w:lang w:val="en-US" w:eastAsia="zh-CN"/>
        </w:rPr>
      </w:pPr>
      <w:bookmarkStart w:id="293" w:name="_Toc2940"/>
      <w:r>
        <w:rPr>
          <w:rStyle w:val="26"/>
          <w:rFonts w:hint="eastAsia" w:ascii="宋体" w:hAnsi="宋体" w:cs="宋体"/>
          <w:color w:val="auto"/>
          <w:highlight w:val="none"/>
          <w:lang w:eastAsia="zh-CN"/>
        </w:rPr>
        <w:t>第五章</w:t>
      </w:r>
      <w:bookmarkEnd w:id="292"/>
      <w:r>
        <w:rPr>
          <w:rStyle w:val="26"/>
          <w:rFonts w:hint="eastAsia" w:ascii="宋体" w:hAnsi="宋体" w:cs="宋体"/>
          <w:color w:val="auto"/>
          <w:highlight w:val="none"/>
          <w:lang w:val="en-US" w:eastAsia="zh-CN"/>
        </w:rPr>
        <w:t xml:space="preserve"> </w:t>
      </w:r>
      <w:r>
        <w:rPr>
          <w:rStyle w:val="26"/>
          <w:rFonts w:hint="eastAsia" w:ascii="宋体" w:hAnsi="宋体" w:cs="宋体"/>
          <w:color w:val="auto"/>
          <w:highlight w:val="none"/>
          <w:lang w:eastAsia="zh-CN"/>
        </w:rPr>
        <w:t>合同</w:t>
      </w:r>
      <w:r>
        <w:rPr>
          <w:rStyle w:val="26"/>
          <w:rFonts w:hint="eastAsia" w:ascii="宋体" w:hAnsi="宋体" w:cs="宋体"/>
          <w:color w:val="auto"/>
          <w:highlight w:val="none"/>
          <w:lang w:val="en-US" w:eastAsia="zh-CN"/>
        </w:rPr>
        <w:t>模板</w:t>
      </w:r>
      <w:bookmarkEnd w:id="293"/>
    </w:p>
    <w:p>
      <w:pPr>
        <w:tabs>
          <w:tab w:val="left" w:pos="3240"/>
        </w:tabs>
        <w:spacing w:line="360" w:lineRule="auto"/>
        <w:ind w:firstLine="480"/>
        <w:rPr>
          <w:rFonts w:hint="eastAsia" w:ascii="宋体" w:hAnsi="宋体" w:cs="宋体"/>
          <w:b/>
          <w:color w:val="FF0000"/>
          <w:sz w:val="30"/>
          <w:szCs w:val="30"/>
        </w:rPr>
      </w:pPr>
      <w:r>
        <w:rPr>
          <w:rFonts w:hint="eastAsia" w:ascii="宋体" w:hAnsi="宋体" w:cs="宋体"/>
          <w:b/>
          <w:color w:val="FF0000"/>
          <w:sz w:val="30"/>
          <w:szCs w:val="30"/>
        </w:rPr>
        <w:t>项目编号：</w:t>
      </w:r>
      <w:r>
        <w:rPr>
          <w:rFonts w:hint="eastAsia" w:ascii="宋体" w:hAnsi="宋体" w:cs="宋体"/>
          <w:b/>
          <w:bCs/>
          <w:color w:val="FF0000"/>
          <w:sz w:val="28"/>
          <w:szCs w:val="28"/>
          <w:u w:val="single"/>
        </w:rPr>
        <w:t>HHZSY-YNCG-XXX-202</w:t>
      </w:r>
      <w:r>
        <w:rPr>
          <w:rFonts w:hint="eastAsia" w:ascii="宋体" w:hAnsi="宋体" w:cs="宋体"/>
          <w:b/>
          <w:bCs/>
          <w:color w:val="FF0000"/>
          <w:sz w:val="28"/>
          <w:szCs w:val="28"/>
          <w:u w:val="single"/>
          <w:lang w:val="en-US" w:eastAsia="zh-CN"/>
        </w:rPr>
        <w:t>5</w:t>
      </w:r>
      <w:r>
        <w:rPr>
          <w:rFonts w:hint="eastAsia" w:ascii="宋体" w:hAnsi="宋体" w:cs="宋体"/>
          <w:b/>
          <w:bCs/>
          <w:color w:val="FF0000"/>
          <w:sz w:val="28"/>
          <w:szCs w:val="28"/>
          <w:u w:val="single"/>
        </w:rPr>
        <w:t xml:space="preserve">XXXX </w:t>
      </w:r>
    </w:p>
    <w:p>
      <w:pPr>
        <w:tabs>
          <w:tab w:val="left" w:pos="3240"/>
        </w:tabs>
        <w:spacing w:line="360" w:lineRule="auto"/>
        <w:ind w:firstLine="480"/>
        <w:rPr>
          <w:rFonts w:hint="eastAsia" w:ascii="宋体" w:hAnsi="宋体" w:cs="宋体"/>
          <w:b/>
          <w:color w:val="FF0000"/>
          <w:sz w:val="30"/>
          <w:szCs w:val="30"/>
        </w:rPr>
      </w:pPr>
      <w:r>
        <w:rPr>
          <w:rFonts w:hint="eastAsia" w:ascii="宋体" w:hAnsi="宋体" w:cs="宋体"/>
          <w:b/>
          <w:color w:val="FF0000"/>
          <w:sz w:val="30"/>
          <w:szCs w:val="30"/>
        </w:rPr>
        <w:t>合同编号：</w:t>
      </w:r>
      <w:r>
        <w:rPr>
          <w:rFonts w:hint="eastAsia" w:ascii="宋体" w:hAnsi="宋体" w:cs="宋体"/>
          <w:b/>
          <w:color w:val="FF0000"/>
          <w:sz w:val="30"/>
          <w:szCs w:val="30"/>
          <w:u w:val="single"/>
        </w:rPr>
        <w:t>HHZSY-YNHT-202</w:t>
      </w:r>
      <w:r>
        <w:rPr>
          <w:rFonts w:hint="eastAsia" w:ascii="宋体" w:hAnsi="宋体" w:cs="宋体"/>
          <w:b/>
          <w:color w:val="FF0000"/>
          <w:sz w:val="30"/>
          <w:szCs w:val="30"/>
          <w:u w:val="single"/>
          <w:lang w:val="en-US" w:eastAsia="zh-CN"/>
        </w:rPr>
        <w:t>5</w:t>
      </w:r>
      <w:r>
        <w:rPr>
          <w:rFonts w:hint="eastAsia" w:ascii="宋体" w:hAnsi="宋体" w:cs="宋体"/>
          <w:b/>
          <w:color w:val="FF0000"/>
          <w:sz w:val="30"/>
          <w:szCs w:val="30"/>
          <w:u w:val="single"/>
        </w:rPr>
        <w:t>XXX</w:t>
      </w:r>
    </w:p>
    <w:p>
      <w:pPr>
        <w:tabs>
          <w:tab w:val="left" w:pos="3240"/>
        </w:tabs>
        <w:spacing w:line="360" w:lineRule="auto"/>
        <w:ind w:firstLine="480"/>
        <w:rPr>
          <w:rFonts w:hint="eastAsia" w:ascii="宋体" w:hAnsi="宋体" w:cs="宋体"/>
          <w:b/>
          <w:color w:val="000000"/>
          <w:sz w:val="36"/>
          <w:szCs w:val="36"/>
        </w:rPr>
      </w:pPr>
    </w:p>
    <w:p>
      <w:pPr>
        <w:tabs>
          <w:tab w:val="left" w:pos="3240"/>
        </w:tabs>
        <w:spacing w:line="360" w:lineRule="auto"/>
        <w:ind w:firstLine="480"/>
        <w:rPr>
          <w:rFonts w:hint="eastAsia" w:ascii="宋体" w:hAnsi="宋体" w:cs="宋体"/>
          <w:b/>
          <w:color w:val="000000"/>
          <w:sz w:val="36"/>
          <w:szCs w:val="36"/>
        </w:rPr>
      </w:pPr>
    </w:p>
    <w:p>
      <w:pPr>
        <w:jc w:val="center"/>
        <w:rPr>
          <w:rFonts w:hint="eastAsia" w:ascii="宋体" w:hAnsi="宋体" w:cs="宋体"/>
          <w:b/>
          <w:color w:val="000000"/>
          <w:sz w:val="44"/>
          <w:szCs w:val="44"/>
        </w:rPr>
      </w:pPr>
      <w:r>
        <w:rPr>
          <w:rFonts w:hint="eastAsia" w:ascii="宋体" w:hAnsi="宋体" w:cs="宋体"/>
          <w:b/>
          <w:color w:val="000000"/>
          <w:sz w:val="44"/>
          <w:szCs w:val="44"/>
          <w:lang w:eastAsia="zh-CN"/>
        </w:rPr>
        <w:t>红河哈尼族彝族自治州第三人民医院医用垃圾袋采购项目</w:t>
      </w:r>
      <w:r>
        <w:rPr>
          <w:rFonts w:hint="eastAsia" w:ascii="宋体" w:hAnsi="宋体" w:cs="宋体"/>
          <w:b/>
          <w:color w:val="000000"/>
          <w:sz w:val="44"/>
          <w:szCs w:val="44"/>
        </w:rPr>
        <w:t>及相关服务合同书</w:t>
      </w:r>
    </w:p>
    <w:p>
      <w:pPr>
        <w:jc w:val="center"/>
        <w:rPr>
          <w:rFonts w:hint="eastAsia" w:ascii="宋体" w:hAnsi="宋体" w:cs="宋体"/>
          <w:b/>
          <w:color w:val="000000"/>
          <w:sz w:val="44"/>
          <w:szCs w:val="44"/>
        </w:rPr>
      </w:pPr>
      <w:r>
        <w:rPr>
          <w:rFonts w:hint="eastAsia" w:ascii="宋体" w:hAnsi="宋体" w:cs="宋体"/>
          <w:b/>
          <w:color w:val="000000"/>
          <w:sz w:val="44"/>
          <w:szCs w:val="44"/>
        </w:rPr>
        <w:br w:type="textWrapping"/>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jc w:val="center"/>
        <w:rPr>
          <w:rFonts w:hint="eastAsia" w:ascii="宋体" w:hAnsi="宋体" w:cs="宋体"/>
          <w:b/>
          <w:color w:val="000000"/>
          <w:sz w:val="28"/>
          <w:szCs w:val="28"/>
        </w:rPr>
      </w:pPr>
      <w:r>
        <w:rPr>
          <w:rFonts w:hint="eastAsia" w:ascii="宋体" w:hAnsi="宋体" w:cs="宋体"/>
          <w:b/>
          <w:color w:val="FF0000"/>
          <w:sz w:val="36"/>
          <w:szCs w:val="36"/>
        </w:rPr>
        <w:t xml:space="preserve">签订日期: </w:t>
      </w:r>
      <w:r>
        <w:rPr>
          <w:rFonts w:ascii="宋体" w:hAnsi="宋体" w:cs="宋体"/>
          <w:b/>
          <w:color w:val="FF0000"/>
          <w:sz w:val="36"/>
          <w:szCs w:val="36"/>
        </w:rPr>
        <w:t>202</w:t>
      </w:r>
      <w:r>
        <w:rPr>
          <w:rFonts w:hint="eastAsia" w:ascii="宋体" w:hAnsi="宋体" w:cs="宋体"/>
          <w:b/>
          <w:color w:val="FF0000"/>
          <w:sz w:val="36"/>
          <w:szCs w:val="36"/>
          <w:lang w:val="en-US" w:eastAsia="zh-CN"/>
        </w:rPr>
        <w:t>5</w:t>
      </w:r>
      <w:r>
        <w:rPr>
          <w:rFonts w:hint="eastAsia" w:ascii="宋体" w:hAnsi="宋体" w:cs="宋体"/>
          <w:b/>
          <w:color w:val="FF0000"/>
          <w:sz w:val="36"/>
          <w:szCs w:val="36"/>
        </w:rPr>
        <w:t xml:space="preserve"> 年XX月XX日</w:t>
      </w:r>
      <w:r>
        <w:rPr>
          <w:rFonts w:hint="eastAsia" w:ascii="宋体" w:hAnsi="宋体" w:cs="宋体"/>
          <w:b/>
          <w:color w:val="000000"/>
          <w:sz w:val="36"/>
          <w:szCs w:val="36"/>
        </w:rPr>
        <w:t xml:space="preserve"> </w:t>
      </w:r>
      <w:r>
        <w:rPr>
          <w:rFonts w:hint="eastAsia" w:ascii="宋体" w:hAnsi="宋体" w:cs="宋体"/>
          <w:b/>
          <w:color w:val="000000"/>
          <w:sz w:val="36"/>
          <w:szCs w:val="36"/>
        </w:rPr>
        <w:br w:type="textWrapping"/>
      </w:r>
      <w:r>
        <w:rPr>
          <w:rFonts w:hint="eastAsia" w:ascii="宋体" w:hAnsi="宋体" w:cs="宋体"/>
          <w:b/>
          <w:color w:val="000000"/>
          <w:sz w:val="28"/>
          <w:szCs w:val="28"/>
        </w:rPr>
        <w:t>本合同须加盖甲乙双方骑缝章有效</w:t>
      </w:r>
    </w:p>
    <w:p>
      <w:pPr>
        <w:spacing w:line="500" w:lineRule="exact"/>
        <w:rPr>
          <w:rFonts w:hint="eastAsia" w:ascii="宋体" w:hAnsi="宋体" w:cs="宋体"/>
          <w:b/>
          <w:sz w:val="24"/>
        </w:rPr>
      </w:pPr>
    </w:p>
    <w:p>
      <w:pPr>
        <w:spacing w:line="500" w:lineRule="exact"/>
        <w:rPr>
          <w:rFonts w:hint="eastAsia" w:ascii="宋体" w:hAnsi="宋体" w:cs="宋体"/>
          <w:b/>
          <w:sz w:val="24"/>
        </w:rPr>
      </w:pPr>
    </w:p>
    <w:p>
      <w:pPr>
        <w:spacing w:line="500" w:lineRule="exact"/>
        <w:ind w:firstLine="1104" w:firstLineChars="250"/>
        <w:rPr>
          <w:rFonts w:hint="eastAsia" w:ascii="宋体" w:hAnsi="宋体" w:cs="宋体"/>
          <w:b/>
          <w:color w:val="000000"/>
          <w:sz w:val="44"/>
          <w:szCs w:val="44"/>
        </w:rPr>
        <w:sectPr>
          <w:pgSz w:w="11906" w:h="16838"/>
          <w:pgMar w:top="1440" w:right="1800" w:bottom="1440" w:left="1800" w:header="851" w:footer="992" w:gutter="0"/>
          <w:pgNumType w:fmt="decimal"/>
          <w:cols w:space="720" w:num="1"/>
          <w:docGrid w:type="lines" w:linePitch="312" w:charSpace="0"/>
        </w:sectPr>
      </w:pPr>
    </w:p>
    <w:p>
      <w:pPr>
        <w:spacing w:line="500" w:lineRule="exact"/>
        <w:ind w:firstLine="1104" w:firstLineChars="250"/>
        <w:rPr>
          <w:rFonts w:hint="eastAsia" w:ascii="宋体" w:hAnsi="宋体" w:cs="宋体"/>
          <w:b/>
          <w:color w:val="000000"/>
          <w:sz w:val="44"/>
          <w:szCs w:val="44"/>
        </w:rPr>
      </w:pPr>
      <w:r>
        <w:rPr>
          <w:rFonts w:hint="eastAsia" w:ascii="宋体" w:hAnsi="宋体" w:cs="宋体"/>
          <w:b/>
          <w:color w:val="000000"/>
          <w:sz w:val="44"/>
          <w:szCs w:val="44"/>
        </w:rPr>
        <w:t>医用耗材采购及相关服务合同书</w:t>
      </w:r>
    </w:p>
    <w:p>
      <w:pPr>
        <w:spacing w:line="360" w:lineRule="auto"/>
        <w:rPr>
          <w:rFonts w:hint="eastAsia" w:ascii="宋体" w:hAnsi="宋体" w:cs="宋体"/>
          <w:b/>
          <w:sz w:val="30"/>
          <w:szCs w:val="30"/>
        </w:rPr>
      </w:pPr>
    </w:p>
    <w:p>
      <w:pPr>
        <w:spacing w:line="360" w:lineRule="auto"/>
        <w:rPr>
          <w:rFonts w:hint="eastAsia" w:ascii="宋体" w:hAnsi="宋体" w:cs="宋体"/>
          <w:sz w:val="24"/>
        </w:rPr>
      </w:pPr>
      <w:r>
        <w:rPr>
          <w:rFonts w:hint="eastAsia" w:ascii="宋体" w:hAnsi="宋体" w:cs="宋体"/>
          <w:b/>
          <w:sz w:val="30"/>
          <w:szCs w:val="30"/>
        </w:rPr>
        <w:t>甲方:</w:t>
      </w:r>
      <w:r>
        <w:rPr>
          <w:rFonts w:hint="eastAsia" w:ascii="宋体" w:hAnsi="宋体" w:cs="宋体"/>
          <w:b/>
          <w:sz w:val="30"/>
          <w:szCs w:val="30"/>
          <w:u w:val="single"/>
        </w:rPr>
        <w:t xml:space="preserve"> 红河哈尼族彝族自治州第三人民医院</w:t>
      </w:r>
      <w:r>
        <w:rPr>
          <w:rFonts w:hint="eastAsia" w:ascii="宋体" w:hAnsi="宋体" w:cs="宋体"/>
          <w:sz w:val="30"/>
          <w:szCs w:val="30"/>
        </w:rPr>
        <w:t>(以下简称甲方</w:t>
      </w:r>
      <w:r>
        <w:rPr>
          <w:rFonts w:hint="eastAsia" w:ascii="宋体" w:hAnsi="宋体" w:cs="宋体"/>
          <w:sz w:val="24"/>
        </w:rPr>
        <w:t>)</w:t>
      </w:r>
    </w:p>
    <w:p>
      <w:pPr>
        <w:spacing w:line="360" w:lineRule="auto"/>
        <w:rPr>
          <w:rFonts w:hint="eastAsia" w:ascii="宋体" w:hAnsi="宋体" w:cs="宋体"/>
          <w:color w:val="FF0000"/>
          <w:sz w:val="30"/>
          <w:szCs w:val="30"/>
        </w:rPr>
      </w:pPr>
      <w:r>
        <w:rPr>
          <w:rFonts w:hint="eastAsia" w:ascii="宋体" w:hAnsi="宋体" w:cs="宋体"/>
          <w:b/>
          <w:color w:val="FF0000"/>
          <w:sz w:val="30"/>
          <w:szCs w:val="30"/>
        </w:rPr>
        <w:t>乙方:</w:t>
      </w:r>
      <w:r>
        <w:rPr>
          <w:rFonts w:hint="eastAsia" w:ascii="宋体" w:hAnsi="宋体" w:cs="宋体"/>
          <w:b/>
          <w:color w:val="FF0000"/>
          <w:sz w:val="30"/>
          <w:szCs w:val="30"/>
          <w:u w:val="single"/>
        </w:rPr>
        <w:t xml:space="preserve"> XXXX有限公司   </w:t>
      </w:r>
      <w:r>
        <w:rPr>
          <w:rFonts w:hint="eastAsia" w:ascii="宋体" w:hAnsi="宋体" w:cs="宋体"/>
          <w:color w:val="FF0000"/>
          <w:sz w:val="30"/>
          <w:szCs w:val="30"/>
        </w:rPr>
        <w:t>(以下简称乙方)</w:t>
      </w:r>
    </w:p>
    <w:p>
      <w:pPr>
        <w:spacing w:line="360" w:lineRule="auto"/>
        <w:jc w:val="left"/>
        <w:rPr>
          <w:rFonts w:hint="eastAsia" w:ascii="宋体" w:hAnsi="宋体" w:eastAsia="宋体" w:cs="宋体"/>
          <w:sz w:val="24"/>
          <w:szCs w:val="24"/>
        </w:rPr>
      </w:pPr>
      <w:r>
        <w:rPr>
          <w:rFonts w:hint="eastAsia" w:ascii="宋体" w:hAnsi="宋体" w:cs="宋体"/>
          <w:sz w:val="24"/>
        </w:rPr>
        <w:t xml:space="preserve"> </w:t>
      </w:r>
      <w:r>
        <w:rPr>
          <w:rFonts w:hint="eastAsia" w:ascii="宋体" w:hAnsi="宋体" w:eastAsia="宋体" w:cs="宋体"/>
          <w:sz w:val="24"/>
          <w:szCs w:val="24"/>
        </w:rPr>
        <w:t xml:space="preserve">    甲乙双方根据项目编号为</w:t>
      </w:r>
      <w:r>
        <w:rPr>
          <w:rFonts w:hint="eastAsia" w:ascii="宋体" w:hAnsi="宋体" w:eastAsia="宋体" w:cs="宋体"/>
          <w:b/>
          <w:bCs/>
          <w:color w:val="FF0000"/>
          <w:sz w:val="24"/>
          <w:szCs w:val="24"/>
          <w:u w:val="single"/>
        </w:rPr>
        <w:t>HHZSY-YNCG-XXX-202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bCs/>
          <w:color w:val="FF0000"/>
          <w:sz w:val="24"/>
          <w:szCs w:val="24"/>
          <w:u w:val="single"/>
        </w:rPr>
        <w:t>XXXX</w:t>
      </w:r>
      <w:r>
        <w:rPr>
          <w:rFonts w:hint="eastAsia" w:ascii="宋体" w:hAnsi="宋体" w:eastAsia="宋体" w:cs="宋体"/>
          <w:b/>
          <w:bCs/>
          <w:sz w:val="24"/>
          <w:szCs w:val="24"/>
          <w:u w:val="single"/>
        </w:rPr>
        <w:t xml:space="preserve"> </w:t>
      </w:r>
      <w:r>
        <w:rPr>
          <w:rFonts w:hint="eastAsia" w:ascii="宋体" w:hAnsi="宋体" w:eastAsia="宋体" w:cs="宋体"/>
          <w:sz w:val="24"/>
          <w:szCs w:val="24"/>
        </w:rPr>
        <w:t>红河哈尼族彝族自治州第三人民医院采购项目采购结果，依据《中华人民共和国民法典》、《医疗器械监督管理条例》等相关法律法规并严格遵循本项目采购公告、采购文件、中标人投标文件、相关规定和相关承诺，为了保护甲乙双方的合法权益，经双方协定一致，签订本合同，并共同遵守。</w:t>
      </w:r>
    </w:p>
    <w:p>
      <w:pPr>
        <w:pStyle w:val="5"/>
        <w:ind w:firstLine="482" w:firstLineChars="200"/>
        <w:rPr>
          <w:rFonts w:hint="eastAsia" w:ascii="宋体" w:hAnsi="宋体" w:eastAsia="宋体" w:cs="宋体"/>
          <w:sz w:val="24"/>
          <w:szCs w:val="24"/>
        </w:rPr>
      </w:pPr>
      <w:r>
        <w:rPr>
          <w:rFonts w:hint="eastAsia" w:ascii="宋体" w:hAnsi="宋体" w:eastAsia="宋体" w:cs="宋体"/>
          <w:b/>
          <w:sz w:val="24"/>
          <w:szCs w:val="24"/>
        </w:rPr>
        <w:t>一、合同标的</w:t>
      </w:r>
      <w:r>
        <w:rPr>
          <w:rFonts w:hint="eastAsia" w:ascii="宋体" w:hAnsi="宋体" w:eastAsia="宋体" w:cs="宋体"/>
          <w:sz w:val="24"/>
          <w:szCs w:val="24"/>
        </w:rPr>
        <w:t>（产品名称，品牌、生产企业、规格型号、中标供货价等）</w:t>
      </w:r>
    </w:p>
    <w:p>
      <w:pPr>
        <w:pStyle w:val="5"/>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详见合同附件供货目录</w:t>
      </w:r>
    </w:p>
    <w:p>
      <w:pPr>
        <w:pStyle w:val="5"/>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二、履约期限</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1.项目履约期限：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年（202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日至202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pStyle w:val="29"/>
        <w:spacing w:line="360" w:lineRule="auto"/>
        <w:ind w:left="420"/>
        <w:rPr>
          <w:rFonts w:hint="eastAsia" w:ascii="宋体" w:hAnsi="宋体" w:eastAsia="宋体" w:cs="宋体"/>
          <w:kern w:val="2"/>
          <w:sz w:val="24"/>
          <w:szCs w:val="24"/>
        </w:rPr>
      </w:pPr>
      <w:r>
        <w:rPr>
          <w:rFonts w:hint="eastAsia" w:ascii="宋体" w:hAnsi="宋体" w:eastAsia="宋体" w:cs="宋体"/>
          <w:kern w:val="2"/>
          <w:sz w:val="24"/>
          <w:szCs w:val="24"/>
        </w:rPr>
        <w:t>2. 中标单位在协议期内供货率98％以上，合格率100％。否则甲方有权另行采购或终止协议、或进行经济处罚。</w:t>
      </w:r>
    </w:p>
    <w:p>
      <w:pPr>
        <w:pStyle w:val="5"/>
        <w:spacing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三、结算及支付方式</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1.账期6个月，院内所供医用耗材消耗多少按月结算多少。</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2.款项汇入乙方指定的银行和帐号。</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3.甲方基本开户信息：</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户名：红河哈尼族彝族自治州第三人民医院</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纳税人识别号：12532500G86417697A</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地址：红河州个旧市金湖东路229号</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电话：2129098</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开户行：中国建设银行股份有限公司个旧市支行</w:t>
      </w:r>
    </w:p>
    <w:p>
      <w:pPr>
        <w:pStyle w:val="15"/>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账号：53001666140059222222</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4、乙方基本开户信息：</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户名：XXXX有限公司</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纳税人识别号：</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 xml:space="preserve">地址： </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电话：</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 xml:space="preserve">开户行： </w:t>
      </w:r>
    </w:p>
    <w:p>
      <w:pPr>
        <w:pStyle w:val="15"/>
        <w:spacing w:line="360" w:lineRule="auto"/>
        <w:ind w:firstLine="480" w:firstLineChars="200"/>
        <w:rPr>
          <w:rFonts w:hint="eastAsia" w:ascii="宋体" w:hAnsi="宋体" w:eastAsia="宋体" w:cs="宋体"/>
          <w:color w:val="FF0000"/>
          <w:kern w:val="2"/>
          <w:sz w:val="24"/>
          <w:szCs w:val="24"/>
        </w:rPr>
      </w:pPr>
      <w:r>
        <w:rPr>
          <w:rFonts w:hint="eastAsia" w:ascii="宋体" w:hAnsi="宋体" w:eastAsia="宋体" w:cs="宋体"/>
          <w:color w:val="FF0000"/>
          <w:kern w:val="2"/>
          <w:sz w:val="24"/>
          <w:szCs w:val="24"/>
        </w:rPr>
        <w:t>账号:</w:t>
      </w:r>
    </w:p>
    <w:p>
      <w:pPr>
        <w:pStyle w:val="5"/>
        <w:numPr>
          <w:ilvl w:val="0"/>
          <w:numId w:val="7"/>
        </w:num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履约保证金：无</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五、质量标准</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1.乙方配送医用耗材质量符合国家和行业规定（进口产品具有国家有关部门批准进口完整手续）。</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2.医用耗材品牌、规格、技术参数等必须与投标文件和承诺相一致。</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3.必须是全新、未使用过的原装产品，且在正常使用和存储条件下，有效期内各项指标均达到质量要求。</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六、双方的权利和义务</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1.甲方根据库存及临床需要按照双方约定《供货目录》及时制定采购计划，后报乙方。</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2.甲方对乙方送达的医用耗材，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个工作日</w:t>
      </w:r>
      <w:r>
        <w:rPr>
          <w:rFonts w:hint="eastAsia" w:ascii="宋体" w:hAnsi="宋体" w:eastAsia="宋体" w:cs="宋体"/>
          <w:sz w:val="24"/>
          <w:szCs w:val="24"/>
        </w:rPr>
        <w:t>内完成验收和入库，发现不符合验收规定的，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个工作日</w:t>
      </w:r>
      <w:r>
        <w:rPr>
          <w:rFonts w:hint="eastAsia" w:ascii="宋体" w:hAnsi="宋体" w:eastAsia="宋体" w:cs="宋体"/>
          <w:sz w:val="24"/>
          <w:szCs w:val="24"/>
        </w:rPr>
        <w:t xml:space="preserve"> 内向乙方反馈并处理。逾期未组织验收的，视为甲方已验收合格。</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符合规定的存放乙方配送耗材的场地和环境，按要求对医用耗材进行储存和养护，保证乙方在库耗材储存条件符合国家规定，乙方可在合同签订前对场地和环境进行考察，合同一旦签订即视为乙方认可甲方的场地和环境符合规定和要求。</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4.配合定期和乙方完成滞销、近效期医用耗材退换工作。</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5.配合乙方完成对账工作，按约定账期结支付货款。</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6.定期对乙方配送医用耗材质量情况进行评价。</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必须是合法的医疗器械生产或经营企业，向甲方提供加盖乙方红色印章的：（1）《医疗器械经营许可证》或《医疗器械生产许可证》及《营业执照》复印件；（2）业务员法人授权委托书原件及业务员身份证复印件；（3）供货品种的《医疗器械注册证》及附件（《医疗器械注册证登记表》或《医疗器械医用耗材制造认可表》）复印件等。</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经营的医用耗材严格按照国家相关规定进行管理和配送，配送医用耗材不得超出乙方《医疗器械经营许可证》规定范围，为甲方提供的是合法企业生产的符合国家质量标准合格的医用耗材，坚决杜绝假冒伪劣产品进入甲方。如果甲方在使用乙方提供医用耗材过程中或有效期内出现质量问题（非甲方储存和养护不当原因），乙方负责承担因此产生的一切责任(包括经济、民事、法律)。</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属于云南省阳光平台、集中采购平台的品种须按照规定从平台点击配送，按照国家相关政策执行，并提供平台产品流水号、医保号等信息。</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配套设备使用的耗材须与医院在用设备相匹配，以确保投标耗材正常使用。</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骨科类、介入类耗材，骨科手术、介入手术需要乙方提供手术专用配套器械工具（已消毒的）和配套服务。</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提供公司及中标产品全部资质证件，纸质版、电子版各一份，制作目录，按照目录装盒，（目录包含品名、规格、厂牌、注册证号、注册日期、器械、有效期、失效日期）、医保流水号、阳光平台流水号、集采带量流水号等并负责更新、维护，保证不过期失效。</w:t>
      </w:r>
    </w:p>
    <w:p>
      <w:pPr>
        <w:pStyle w:val="5"/>
        <w:rPr>
          <w:rFonts w:hint="eastAsia" w:ascii="宋体" w:hAnsi="宋体" w:eastAsia="宋体" w:cs="宋体"/>
          <w:sz w:val="24"/>
          <w:szCs w:val="24"/>
        </w:rPr>
      </w:pPr>
      <w:r>
        <w:rPr>
          <w:rFonts w:hint="eastAsia" w:ascii="宋体" w:hAnsi="宋体" w:eastAsia="宋体" w:cs="宋体"/>
          <w:sz w:val="24"/>
          <w:szCs w:val="24"/>
        </w:rPr>
        <w:t>并按照甲方电子化管理要求将相关资料扫描、上传。</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配送医用耗材必须符合入库验收相关规定，即验收过程中发现与甲方所报采购计划要求的品种、品牌、规格、数量、价格、质量标准不符或外包装损坏、污染、变形及未按要求冷链运输、储存等其中任何一项不符合国家和甲方医用耗材验收、入库制度的，甲方有权拒收，乙方必须无条件处理至符合验收相关标准。</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甲方医学装备科为货物的唯一收货人，乙方对除甲方医学装备科外的任何个人或部门供货，甲方一律不予验收及付款。需直接送到甲方使用科室的医用耗材，到货时乙方须通知甲方医学装备科相关人员到使用科室进行验收，不经甲方医学装备科人员到使用科室现场验收并签字确认的甲方不予支付货款。</w:t>
      </w:r>
    </w:p>
    <w:p>
      <w:pPr>
        <w:pStyle w:val="5"/>
        <w:spacing w:line="360" w:lineRule="auto"/>
        <w:ind w:firstLine="480" w:firstLineChars="200"/>
        <w:rPr>
          <w:rFonts w:hint="eastAsia" w:ascii="宋体" w:hAnsi="宋体" w:eastAsia="宋体" w:cs="宋体"/>
          <w:sz w:val="24"/>
          <w:szCs w:val="24"/>
          <w:highlight w:val="red"/>
        </w:rPr>
      </w:pPr>
      <w:r>
        <w:rPr>
          <w:rFonts w:hint="eastAsia" w:ascii="宋体" w:hAnsi="宋体" w:eastAsia="宋体" w:cs="宋体"/>
          <w:sz w:val="24"/>
          <w:szCs w:val="24"/>
        </w:rPr>
        <w:t>6.乙方提供的医用耗材规定有效期的，距失效期要求在有效期限五分之四以上，特殊原因上述期限不到的必须事先征得甲方同意方可配送。</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7.乙方供给甲方医用耗材价格按合同执行，若因国家政策要求降价的，甲方新订购（或国家规定执行时间起）医用耗材的价格按国家政策要求降价后的价格执行。</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8.甲方根据临床需要适时做出采购计划，有效期低于2个月的医用耗材，乙方无条件为甲方作退货处理或调换成有效期更长的产品。</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合同履行期间，为保证医用耗材质量，甲方认为必要时通知乙方后有权请质检及相关部门对乙方配送医用耗材进行检验，检验样品及费用由乙方承担。上级卫生主管或药监部门抽检乙方配送医用耗材，产生的检验费用和抽检数量由乙方承担。</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10.合同履行期间，若政府管理部门要求医用耗材采购执行两票制的，必须按要求执行，不能执行的，甲方书面通知乙方后有权终止合同。</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11.在合同履行期间，若政府出台管理政策与本合同不符的，按政府政策执行，甲方有权书面通知乙方后终止合同，且不对乙方进行补偿。</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12.在合同期内乙方配送医用耗材出现两次以上因质量问题退货或两次以上逾期交货的，</w:t>
      </w:r>
      <w:r>
        <w:rPr>
          <w:rFonts w:hint="eastAsia" w:ascii="宋体" w:hAnsi="宋体" w:eastAsia="宋体" w:cs="宋体"/>
          <w:sz w:val="24"/>
          <w:szCs w:val="24"/>
          <w:lang w:val="en-US" w:eastAsia="zh-CN"/>
        </w:rPr>
        <w:t>或不符合甲方使用需求的，</w:t>
      </w:r>
      <w:r>
        <w:rPr>
          <w:rFonts w:hint="eastAsia" w:ascii="宋体" w:hAnsi="宋体" w:eastAsia="宋体" w:cs="宋体"/>
          <w:sz w:val="24"/>
          <w:szCs w:val="24"/>
        </w:rPr>
        <w:t>甲方可要求乙方提供品质更好的品牌（</w:t>
      </w:r>
      <w:r>
        <w:rPr>
          <w:rFonts w:hint="eastAsia" w:ascii="宋体" w:hAnsi="宋体" w:eastAsia="宋体" w:cs="宋体"/>
          <w:b/>
          <w:bCs/>
          <w:sz w:val="24"/>
          <w:szCs w:val="24"/>
        </w:rPr>
        <w:t>供货价格不变</w:t>
      </w:r>
      <w:r>
        <w:rPr>
          <w:rFonts w:hint="eastAsia" w:ascii="宋体" w:hAnsi="宋体" w:eastAsia="宋体" w:cs="宋体"/>
          <w:sz w:val="24"/>
          <w:szCs w:val="24"/>
        </w:rPr>
        <w:t>）或限期整改，如乙方在整改期间或整改后仍出现同样问题两次以上，甲方有权解除本合同。乙方提供的替代产品由甲方的采购项目管理办公室协同医学装备科、财务科、医务科、护理部、感控科、纪检审计部门以及使用部门共同确定后，签订补充协议</w:t>
      </w:r>
      <w:r>
        <w:rPr>
          <w:rFonts w:hint="eastAsia" w:ascii="宋体" w:hAnsi="宋体" w:eastAsia="宋体" w:cs="宋体"/>
          <w:b/>
          <w:bCs/>
          <w:sz w:val="24"/>
          <w:szCs w:val="24"/>
        </w:rPr>
        <w:t>（替代产品供货价格不作调整，按中标价格实施）</w:t>
      </w:r>
      <w:r>
        <w:rPr>
          <w:rFonts w:hint="eastAsia" w:ascii="宋体" w:hAnsi="宋体" w:eastAsia="宋体" w:cs="宋体"/>
          <w:sz w:val="24"/>
          <w:szCs w:val="24"/>
        </w:rPr>
        <w:t xml:space="preserve">。 </w:t>
      </w:r>
    </w:p>
    <w:p>
      <w:pPr>
        <w:rPr>
          <w:rFonts w:hint="eastAsia" w:ascii="宋体" w:hAnsi="宋体" w:eastAsia="宋体" w:cs="宋体"/>
          <w:b/>
          <w:bCs/>
          <w:sz w:val="24"/>
          <w:szCs w:val="24"/>
        </w:rPr>
      </w:pPr>
      <w:r>
        <w:rPr>
          <w:rFonts w:hint="eastAsia" w:ascii="宋体" w:hAnsi="宋体" w:eastAsia="宋体" w:cs="宋体"/>
          <w:sz w:val="24"/>
          <w:szCs w:val="24"/>
        </w:rPr>
        <w:t xml:space="preserve">     13.</w:t>
      </w:r>
      <w:r>
        <w:rPr>
          <w:rFonts w:hint="eastAsia" w:ascii="宋体" w:hAnsi="宋体" w:eastAsia="宋体" w:cs="宋体"/>
          <w:b/>
          <w:bCs/>
          <w:sz w:val="24"/>
          <w:szCs w:val="24"/>
        </w:rPr>
        <w:t>承诺配合采购人物流延伸服务公司，信息管理服务费用按每月耗材（非集采品种）实际使用金额2.5%计(若遇信息服务机构下调服务费的，以下调后的比例计) 自行支付给信息服务机构，账期6个月。</w:t>
      </w:r>
    </w:p>
    <w:p>
      <w:pPr>
        <w:pStyle w:val="5"/>
        <w:ind w:firstLine="241" w:firstLineChars="1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14.</w:t>
      </w:r>
      <w:r>
        <w:rPr>
          <w:rFonts w:hint="eastAsia" w:ascii="宋体" w:hAnsi="宋体" w:eastAsia="宋体" w:cs="宋体"/>
          <w:b/>
          <w:bCs/>
          <w:sz w:val="24"/>
          <w:szCs w:val="24"/>
        </w:rPr>
        <w:t>交货时间：根据采购人的电话或其他电文通知后，急需产品需在2小时内送到，</w:t>
      </w:r>
      <w:r>
        <w:rPr>
          <w:rFonts w:hint="eastAsia" w:ascii="宋体" w:hAnsi="宋体" w:eastAsia="宋体" w:cs="宋体"/>
          <w:b/>
          <w:bCs/>
          <w:kern w:val="0"/>
          <w:sz w:val="24"/>
          <w:szCs w:val="24"/>
        </w:rPr>
        <w:t>非紧急情况</w:t>
      </w:r>
      <w:r>
        <w:rPr>
          <w:rFonts w:hint="eastAsia" w:ascii="宋体" w:hAnsi="宋体" w:eastAsia="宋体" w:cs="宋体"/>
          <w:b/>
          <w:bCs/>
          <w:sz w:val="24"/>
          <w:szCs w:val="24"/>
        </w:rPr>
        <w:t>产品最长不超过2个工作日，急需产品节假日照常配送。采购物品和数量以采购人订单的通知为准。如乙方不能按甲方要求及时供货，甲方有权另行向其他供应商采购。</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15.合同期内按乙方投标文件售后方案承诺完成各项工作。</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七、违约责任</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1.在执行合同时，乙方如未遵守上述“六（二）条款约定，甲方书面通知10个工作日乙方仍不解决的，甲方有权不支付未结货款至终止本合同且不承担任何责任。</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2.如甲方使用乙方配送医用耗材被国家相关部门查处，乙方必须承担相关法律、行政、民事和经济责任，承担由此给甲方造成的经济损失，并为甲方挽回不良影响。</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3.乙方提供的医用耗材与采购文件、投标文件、合同要求不相符合的，甲方有权拒收，乙方承担甲方因此造成的直接和间接损失。</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4.甲方无正当理由拒绝验收、逾期支付合同款的，甲方承担相应的违约责任。</w:t>
      </w:r>
    </w:p>
    <w:p>
      <w:pPr>
        <w:pStyle w:val="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八、不可抗力事件处理</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1．本合同所指不可抗力，是指不能预见、不能避免并不能克服的客观情况。</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于不可抗力事件，致使一方在履行其在本合同项下的义务过程中遇到障碍或延误，不能按规定的条款全部或部分履行其义务的，遇到不可抗力事件的一方（“受阻方”），只要满足下列所有条件，不应视为违反本合同：</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（1）受阻方不能全部或部分履行其义务，是由于不可抗力事件直接造成的，且在不可抗力发生前受阻方不存在迟延履行相关义务的情形。</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（2）受阻方已尽最大努力履行其义务并减少由于不可抗力事件给另一方造成的损失。</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（3）不可抗力事件发生时,受阻方已立即通知对方并寄送有关权威机构出具的证明，并在不可抗力事件发生后的</w:t>
      </w:r>
      <w:r>
        <w:rPr>
          <w:rFonts w:hint="eastAsia" w:ascii="宋体" w:hAnsi="宋体" w:eastAsia="宋体" w:cs="宋体"/>
          <w:sz w:val="24"/>
          <w:szCs w:val="24"/>
          <w:u w:val="single"/>
        </w:rPr>
        <w:t>15天内</w:t>
      </w:r>
      <w:r>
        <w:rPr>
          <w:rFonts w:hint="eastAsia" w:ascii="宋体" w:hAnsi="宋体" w:eastAsia="宋体" w:cs="宋体"/>
          <w:sz w:val="24"/>
          <w:szCs w:val="24"/>
        </w:rPr>
        <w:t>提供有关该事件的公证文书和书面说明，书面说明中应包括对延迟履行或部分履行本合同的原因说明。</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不可抗力事件延续</w:t>
      </w:r>
      <w:r>
        <w:rPr>
          <w:rFonts w:hint="eastAsia" w:ascii="宋体" w:hAnsi="宋体" w:eastAsia="宋体" w:cs="宋体"/>
          <w:sz w:val="24"/>
          <w:szCs w:val="24"/>
          <w:u w:val="single"/>
        </w:rPr>
        <w:t>30天</w:t>
      </w:r>
      <w:r>
        <w:rPr>
          <w:rFonts w:hint="eastAsia" w:ascii="宋体" w:hAnsi="宋体" w:eastAsia="宋体" w:cs="宋体"/>
          <w:sz w:val="24"/>
          <w:szCs w:val="24"/>
        </w:rPr>
        <w:t>以上，双方应通过友好协商，确定是否继续履行合同。</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九、解决争议的方式</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甲乙双方在履行合同过程中发生纠纷的，双方应本着互谅互让、互相尊重、和平友好的原则结合实际依法协商解决，如协商不成，可向甲方所在地人民法院提请诉讼。</w:t>
      </w:r>
    </w:p>
    <w:p>
      <w:pPr>
        <w:widowControl/>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十、合同生效及其他</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1.未经双方书面确认，任何一方不得变更或修改本合同。</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对于本合同未尽事宜，按国家《中华人民共和国民法典》有关条文执行。任何双方认可的对本合同中有关问题作出补充、说明、解释、修改应以补充协议的方式书面体现。补充协议和附件为其不可分的部分，与本合同具有同等法律效力。</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合同经双方法定代表人或法人授权人签字并加盖单位公章(合同章)后生效。共一式</w:t>
      </w:r>
      <w:r>
        <w:rPr>
          <w:rFonts w:hint="eastAsia" w:ascii="宋体" w:hAnsi="宋体" w:eastAsia="宋体" w:cs="宋体"/>
          <w:sz w:val="24"/>
          <w:szCs w:val="24"/>
          <w:u w:val="single"/>
        </w:rPr>
        <w:t>陆</w:t>
      </w:r>
      <w:r>
        <w:rPr>
          <w:rFonts w:hint="eastAsia" w:ascii="宋体" w:hAnsi="宋体" w:eastAsia="宋体" w:cs="宋体"/>
          <w:sz w:val="24"/>
          <w:szCs w:val="24"/>
        </w:rPr>
        <w:t>份，甲方</w:t>
      </w:r>
      <w:r>
        <w:rPr>
          <w:rFonts w:hint="eastAsia" w:ascii="宋体" w:hAnsi="宋体" w:eastAsia="宋体" w:cs="宋体"/>
          <w:sz w:val="24"/>
          <w:szCs w:val="24"/>
          <w:u w:val="single"/>
        </w:rPr>
        <w:t>肆</w:t>
      </w:r>
      <w:r>
        <w:rPr>
          <w:rFonts w:hint="eastAsia" w:ascii="宋体" w:hAnsi="宋体" w:eastAsia="宋体" w:cs="宋体"/>
          <w:sz w:val="24"/>
          <w:szCs w:val="24"/>
        </w:rPr>
        <w:t>份，乙方</w:t>
      </w:r>
      <w:r>
        <w:rPr>
          <w:rFonts w:hint="eastAsia" w:ascii="宋体" w:hAnsi="宋体" w:eastAsia="宋体" w:cs="宋体"/>
          <w:sz w:val="24"/>
          <w:szCs w:val="24"/>
          <w:u w:val="single"/>
        </w:rPr>
        <w:t>贰</w:t>
      </w:r>
      <w:r>
        <w:rPr>
          <w:rFonts w:hint="eastAsia" w:ascii="宋体" w:hAnsi="宋体" w:eastAsia="宋体" w:cs="宋体"/>
          <w:sz w:val="24"/>
          <w:szCs w:val="24"/>
        </w:rPr>
        <w:t>份。</w:t>
      </w:r>
    </w:p>
    <w:p>
      <w:pPr>
        <w:widowControl/>
        <w:adjustRightInd w:val="0"/>
        <w:snapToGrid w:val="0"/>
        <w:spacing w:line="360" w:lineRule="auto"/>
        <w:ind w:firstLine="480" w:firstLineChars="200"/>
        <w:jc w:val="left"/>
        <w:rPr>
          <w:rFonts w:hint="eastAsia" w:ascii="宋体" w:hAnsi="宋体" w:eastAsia="宋体" w:cs="宋体"/>
          <w:b/>
          <w:bCs/>
          <w:kern w:val="0"/>
          <w:sz w:val="24"/>
          <w:szCs w:val="24"/>
        </w:rPr>
      </w:pPr>
      <w:r>
        <w:rPr>
          <w:rFonts w:hint="eastAsia" w:ascii="宋体" w:hAnsi="宋体" w:eastAsia="宋体" w:cs="宋体"/>
          <w:sz w:val="24"/>
          <w:szCs w:val="24"/>
        </w:rPr>
        <w:t>4.本合同不可分割之部分：招标文件、投标文件、中标通知书（原件）。</w:t>
      </w:r>
      <w:bookmarkStart w:id="294" w:name="_Hlk19624814"/>
    </w:p>
    <w:p>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甲方单位： （盖章）                乙方单位：（盖章）      </w:t>
      </w:r>
    </w:p>
    <w:p>
      <w:pPr>
        <w:widowControl/>
        <w:spacing w:line="360" w:lineRule="auto"/>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 定 代 表 人  ：                   法 定 代 表 人：</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（或授权代理人）签字：              （或授权代理人）签字：</w:t>
      </w:r>
    </w:p>
    <w:p>
      <w:pPr>
        <w:tabs>
          <w:tab w:val="left" w:pos="2980"/>
        </w:tabs>
        <w:spacing w:line="360" w:lineRule="auto"/>
        <w:ind w:right="560"/>
        <w:rPr>
          <w:rFonts w:hint="eastAsia" w:ascii="宋体" w:hAnsi="宋体" w:eastAsia="宋体" w:cs="宋体"/>
          <w:kern w:val="0"/>
          <w:sz w:val="24"/>
          <w:szCs w:val="24"/>
        </w:rPr>
      </w:pPr>
      <w:r>
        <w:rPr>
          <w:rFonts w:hint="eastAsia" w:ascii="宋体" w:hAnsi="宋体" w:eastAsia="宋体" w:cs="宋体"/>
          <w:kern w:val="0"/>
          <w:sz w:val="24"/>
          <w:szCs w:val="24"/>
        </w:rPr>
        <w:t xml:space="preserve">  联系电话：                           联系电话：</w:t>
      </w:r>
    </w:p>
    <w:p>
      <w:pPr>
        <w:tabs>
          <w:tab w:val="left" w:pos="2980"/>
        </w:tabs>
        <w:spacing w:line="360" w:lineRule="auto"/>
        <w:ind w:right="560"/>
        <w:rPr>
          <w:rFonts w:hint="eastAsia" w:ascii="宋体" w:hAnsi="宋体" w:eastAsia="宋体" w:cs="宋体"/>
          <w:sz w:val="24"/>
          <w:szCs w:val="24"/>
        </w:rPr>
      </w:pPr>
      <w:r>
        <w:rPr>
          <w:rFonts w:hint="eastAsia" w:ascii="宋体" w:hAnsi="宋体" w:eastAsia="宋体" w:cs="宋体"/>
          <w:kern w:val="0"/>
          <w:sz w:val="24"/>
          <w:szCs w:val="24"/>
        </w:rPr>
        <w:t xml:space="preserve">   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   月   日                   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    月  日</w:t>
      </w:r>
      <w:bookmarkEnd w:id="294"/>
    </w:p>
    <w:p>
      <w:pPr>
        <w:spacing w:line="360" w:lineRule="auto"/>
        <w:jc w:val="center"/>
        <w:outlineLvl w:val="9"/>
        <w:rPr>
          <w:rStyle w:val="26"/>
          <w:rFonts w:hint="eastAsia" w:ascii="宋体" w:hAnsi="宋体" w:cs="宋体"/>
          <w:color w:val="auto"/>
          <w:highlight w:val="none"/>
        </w:rPr>
      </w:pPr>
    </w:p>
    <w:sectPr>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mz+Nd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HPC0sDPv36ef/89//nB&#10;5q+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mz+Nd8BAAC/AwAADgAAAAAA&#10;AAABACAAAAAeAQAAZHJzL2Uyb0RvYy54bWxQSwUGAAAAAAYABgBZAQAAb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HgtcXdAQAAvwMAAA4AAAAAAAAA&#10;AQAgAAAAHgEAAGRycy9lMm9Eb2MueG1sUEsFBgAAAAAGAAYAWQEAAG0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9v5N4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Wt&#10;lkmfPsSK0u4CJeLwyg+0NbM/kjPRHlqw6U+EGMVJ3fNVXTUgk+nSerVelxSSFJsPhF/cXw8Q8Y3y&#10;liWj5kDjy6qK07uIY+qckqo5f6uNySM07i8HYSZPkXofe0wWDvthIrT3zZn40DugOp2HL5z1tAU1&#10;d7T0nJm3jkROCzMbMBv72RBO0sWaI2ej+RrHxToG0Icur1pqKoa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v2/k3gEAAL8DAAAOAAAAAAAA&#10;AAEAIAAAAB4BAABkcnMvZTJvRG9jLnhtbFBLBQYAAAAABgAGAFkBAABu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JOuU73gEAAMADAAAOAAAAAAAA&#10;AAEAIAAAAB4BAABkcnMvZTJvRG9jLnhtbFBLBQYAAAAABgAGAFkBAABu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ascii="宋体" w:hAnsi="宋体" w:cs="宋体"/>
        <w:kern w:val="0"/>
      </w:rPr>
      <w:drawing>
        <wp:anchor distT="0" distB="0" distL="114300" distR="114300" simplePos="0" relativeHeight="251662336" behindDoc="0" locked="0" layoutInCell="1" allowOverlap="1">
          <wp:simplePos x="0" y="0"/>
          <wp:positionH relativeFrom="column">
            <wp:posOffset>5675630</wp:posOffset>
          </wp:positionH>
          <wp:positionV relativeFrom="paragraph">
            <wp:posOffset>-261620</wp:posOffset>
          </wp:positionV>
          <wp:extent cx="713105" cy="705485"/>
          <wp:effectExtent l="0" t="0" r="10795" b="18415"/>
          <wp:wrapNone/>
          <wp:docPr id="6" name="图片 1030"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30" descr="未命名"/>
                  <pic:cNvPicPr>
                    <a:picLocks noChangeAspect="1"/>
                  </pic:cNvPicPr>
                </pic:nvPicPr>
                <pic:blipFill>
                  <a:blip r:embed="rId1"/>
                  <a:stretch>
                    <a:fillRect/>
                  </a:stretch>
                </pic:blipFill>
                <pic:spPr>
                  <a:xfrm>
                    <a:off x="0" y="0"/>
                    <a:ext cx="713105" cy="705485"/>
                  </a:xfrm>
                  <a:prstGeom prst="rect">
                    <a:avLst/>
                  </a:prstGeom>
                  <a:noFill/>
                  <a:ln>
                    <a:noFill/>
                  </a:ln>
                </pic:spPr>
              </pic:pic>
            </a:graphicData>
          </a:graphic>
        </wp:anchor>
      </w:drawing>
    </w:r>
    <w:r>
      <w:rPr>
        <w:rFonts w:hint="eastAsia" w:ascii="宋体" w:hAnsi="宋体" w:cs="宋体"/>
        <w:lang w:eastAsia="zh-CN"/>
      </w:rPr>
      <w:t>红河哈尼族彝族自治州第三人民医院</w:t>
    </w:r>
    <w:r>
      <w:rPr>
        <w:rFonts w:hint="eastAsia" w:ascii="宋体" w:hAnsi="宋体" w:cs="宋体"/>
        <w:color w:val="000000"/>
      </w:rPr>
      <w:t xml:space="preserve">                                                            </w:t>
    </w:r>
    <w:r>
      <w:rPr>
        <w:rFonts w:hint="eastAsia" w:ascii="宋体" w:hAnsi="宋体" w:cs="宋体"/>
        <w:color w:val="000000"/>
        <w:lang w:eastAsia="zh-CN"/>
      </w:rPr>
      <w:t>中盈招字2022039</w:t>
    </w:r>
    <w:r>
      <w:rPr>
        <w:rFonts w:hint="eastAsia" w:ascii="宋体" w:hAnsi="宋体" w:cs="宋体"/>
        <w:color w:val="000000"/>
      </w:rPr>
      <w:t xml:space="preserve">    </w:t>
    </w:r>
    <w:r>
      <w:rPr>
        <w:rFonts w:hint="eastAsia" w:cs="宋体"/>
        <w:color w:val="000000"/>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w:rPr>
        <w:rFonts w:hint="eastAsia" w:eastAsia="宋体"/>
        <w:lang w:eastAsia="zh-CN"/>
      </w:rPr>
      <w:drawing>
        <wp:anchor distT="0" distB="0" distL="114300" distR="114300" simplePos="0" relativeHeight="251659264" behindDoc="1" locked="0" layoutInCell="1" allowOverlap="1">
          <wp:simplePos x="0" y="0"/>
          <wp:positionH relativeFrom="column">
            <wp:posOffset>-165100</wp:posOffset>
          </wp:positionH>
          <wp:positionV relativeFrom="paragraph">
            <wp:posOffset>-326390</wp:posOffset>
          </wp:positionV>
          <wp:extent cx="815975" cy="797560"/>
          <wp:effectExtent l="0" t="0" r="3175" b="2540"/>
          <wp:wrapNone/>
          <wp:docPr id="3"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87bab0e5a81112a367693f5b7ef5f3"/>
                  <pic:cNvPicPr>
                    <a:picLocks noChangeAspect="1"/>
                  </pic:cNvPicPr>
                </pic:nvPicPr>
                <pic:blipFill>
                  <a:blip r:embed="rId1"/>
                  <a:stretch>
                    <a:fillRect/>
                  </a:stretch>
                </pic:blipFill>
                <pic:spPr>
                  <a:xfrm>
                    <a:off x="0" y="0"/>
                    <a:ext cx="815975" cy="7975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hint="eastAsia" w:cs="宋体"/>
        <w:color w:val="000000"/>
        <w:sz w:val="24"/>
        <w:szCs w:val="24"/>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-55880</wp:posOffset>
          </wp:positionH>
          <wp:positionV relativeFrom="paragraph">
            <wp:posOffset>-452120</wp:posOffset>
          </wp:positionV>
          <wp:extent cx="815975" cy="797560"/>
          <wp:effectExtent l="0" t="0" r="3175" b="2540"/>
          <wp:wrapNone/>
          <wp:docPr id="4"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087bab0e5a81112a367693f5b7ef5f3"/>
                  <pic:cNvPicPr>
                    <a:picLocks noChangeAspect="1"/>
                  </pic:cNvPicPr>
                </pic:nvPicPr>
                <pic:blipFill>
                  <a:blip r:embed="rId1"/>
                  <a:stretch>
                    <a:fillRect/>
                  </a:stretch>
                </pic:blipFill>
                <pic:spPr>
                  <a:xfrm>
                    <a:off x="0" y="0"/>
                    <a:ext cx="815975" cy="797560"/>
                  </a:xfrm>
                  <a:prstGeom prst="rect">
                    <a:avLst/>
                  </a:prstGeom>
                  <a:noFill/>
                  <a:ln>
                    <a:noFill/>
                  </a:ln>
                </pic:spPr>
              </pic:pic>
            </a:graphicData>
          </a:graphic>
        </wp:anchor>
      </w:drawing>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cs="宋体"/>
        <w:color w:val="000000"/>
        <w:sz w:val="24"/>
        <w:szCs w:val="24"/>
      </w:rPr>
      <w:t xml:space="preserve">                    </w:t>
    </w:r>
  </w:p>
  <w:p>
    <w:pPr>
      <w:pStyle w:val="10"/>
      <w:pBdr>
        <w:bottom w:val="none" w:color="auto" w:sz="0" w:space="1"/>
      </w:pBdr>
      <w:jc w:val="left"/>
      <w:rPr>
        <w:rFonts w:hint="eastAsia" w:cs="宋体"/>
        <w:color w:val="000000"/>
        <w:sz w:val="24"/>
        <w:szCs w:val="24"/>
      </w:rPr>
    </w:pPr>
  </w:p>
  <w:p>
    <w:pPr>
      <w:pStyle w:val="10"/>
      <w:pBdr>
        <w:bottom w:val="none" w:color="auto" w:sz="0" w:space="1"/>
      </w:pBdr>
      <w:jc w:val="left"/>
      <w:rPr>
        <w:rFonts w:hint="eastAsia" w:cs="宋体"/>
        <w:color w:val="00000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宋体"/>
        <w:lang w:eastAsia="zh-CN"/>
      </w:rPr>
      <w:drawing>
        <wp:anchor distT="0" distB="0" distL="114300" distR="114300" simplePos="0" relativeHeight="251661312" behindDoc="1" locked="0" layoutInCell="1" allowOverlap="1">
          <wp:simplePos x="0" y="0"/>
          <wp:positionH relativeFrom="column">
            <wp:posOffset>-675005</wp:posOffset>
          </wp:positionH>
          <wp:positionV relativeFrom="paragraph">
            <wp:posOffset>-427990</wp:posOffset>
          </wp:positionV>
          <wp:extent cx="815975" cy="797560"/>
          <wp:effectExtent l="0" t="0" r="3175" b="2540"/>
          <wp:wrapNone/>
          <wp:docPr id="5"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087bab0e5a81112a367693f5b7ef5f3"/>
                  <pic:cNvPicPr>
                    <a:picLocks noChangeAspect="1"/>
                  </pic:cNvPicPr>
                </pic:nvPicPr>
                <pic:blipFill>
                  <a:blip r:embed="rId1"/>
                  <a:stretch>
                    <a:fillRect/>
                  </a:stretch>
                </pic:blipFill>
                <pic:spPr>
                  <a:xfrm>
                    <a:off x="0" y="0"/>
                    <a:ext cx="815975" cy="7975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359C2"/>
    <w:multiLevelType w:val="singleLevel"/>
    <w:tmpl w:val="86F359C2"/>
    <w:lvl w:ilvl="0" w:tentative="0">
      <w:start w:val="6"/>
      <w:numFmt w:val="decimal"/>
      <w:lvlText w:val="%1."/>
      <w:lvlJc w:val="left"/>
      <w:pPr>
        <w:tabs>
          <w:tab w:val="left" w:pos="312"/>
        </w:tabs>
      </w:pPr>
      <w:rPr>
        <w:rFonts w:hint="default" w:ascii="宋体" w:hAnsi="宋体" w:eastAsia="宋体" w:cs="宋体"/>
      </w:rPr>
    </w:lvl>
  </w:abstractNum>
  <w:abstractNum w:abstractNumId="1">
    <w:nsid w:val="B3BB097E"/>
    <w:multiLevelType w:val="singleLevel"/>
    <w:tmpl w:val="B3BB097E"/>
    <w:lvl w:ilvl="0" w:tentative="0">
      <w:start w:val="1"/>
      <w:numFmt w:val="chineseCounting"/>
      <w:suff w:val="space"/>
      <w:lvlText w:val="第%1章"/>
      <w:lvlJc w:val="left"/>
      <w:rPr>
        <w:rFonts w:hint="eastAsia"/>
      </w:rPr>
    </w:lvl>
  </w:abstractNum>
  <w:abstractNum w:abstractNumId="2">
    <w:nsid w:val="C266E657"/>
    <w:multiLevelType w:val="singleLevel"/>
    <w:tmpl w:val="C266E657"/>
    <w:lvl w:ilvl="0" w:tentative="0">
      <w:start w:val="5"/>
      <w:numFmt w:val="decimal"/>
      <w:lvlText w:val="%1."/>
      <w:lvlJc w:val="left"/>
      <w:pPr>
        <w:tabs>
          <w:tab w:val="left" w:pos="312"/>
        </w:tabs>
      </w:pPr>
    </w:lvl>
  </w:abstractNum>
  <w:abstractNum w:abstractNumId="3">
    <w:nsid w:val="D63E697C"/>
    <w:multiLevelType w:val="singleLevel"/>
    <w:tmpl w:val="D63E697C"/>
    <w:lvl w:ilvl="0" w:tentative="0">
      <w:start w:val="1"/>
      <w:numFmt w:val="decimal"/>
      <w:lvlText w:val="%1."/>
      <w:lvlJc w:val="left"/>
      <w:pPr>
        <w:tabs>
          <w:tab w:val="left" w:pos="312"/>
        </w:tabs>
      </w:pPr>
    </w:lvl>
  </w:abstractNum>
  <w:abstractNum w:abstractNumId="4">
    <w:nsid w:val="F611CBA8"/>
    <w:multiLevelType w:val="singleLevel"/>
    <w:tmpl w:val="F611CBA8"/>
    <w:lvl w:ilvl="0" w:tentative="0">
      <w:start w:val="1"/>
      <w:numFmt w:val="chineseCounting"/>
      <w:suff w:val="nothing"/>
      <w:lvlText w:val="%1、"/>
      <w:lvlJc w:val="left"/>
      <w:rPr>
        <w:rFonts w:hint="eastAsia"/>
      </w:rPr>
    </w:lvl>
  </w:abstractNum>
  <w:abstractNum w:abstractNumId="5">
    <w:nsid w:val="170CD049"/>
    <w:multiLevelType w:val="singleLevel"/>
    <w:tmpl w:val="170CD049"/>
    <w:lvl w:ilvl="0" w:tentative="0">
      <w:start w:val="2"/>
      <w:numFmt w:val="decimal"/>
      <w:suff w:val="nothing"/>
      <w:lvlText w:val="%1、"/>
      <w:lvlJc w:val="left"/>
      <w:pPr>
        <w:ind w:left="960" w:leftChars="0" w:firstLine="0" w:firstLineChars="0"/>
      </w:pPr>
    </w:lvl>
  </w:abstractNum>
  <w:abstractNum w:abstractNumId="6">
    <w:nsid w:val="6944C68F"/>
    <w:multiLevelType w:val="singleLevel"/>
    <w:tmpl w:val="6944C68F"/>
    <w:lvl w:ilvl="0" w:tentative="0">
      <w:start w:val="4"/>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OGU1YWE4MTkwYzgxYjRmYjBhMGU1ZDZiNTA1ZDYifQ=="/>
    <w:docVar w:name="KSO_WPS_MARK_KEY" w:val="f038a506-824d-46b7-a545-b35787543ca9"/>
  </w:docVars>
  <w:rsids>
    <w:rsidRoot w:val="009B7681"/>
    <w:rsid w:val="000A6DE6"/>
    <w:rsid w:val="000D47B6"/>
    <w:rsid w:val="002408DA"/>
    <w:rsid w:val="0034041F"/>
    <w:rsid w:val="00442E34"/>
    <w:rsid w:val="00457CD6"/>
    <w:rsid w:val="005E02D8"/>
    <w:rsid w:val="006B64AE"/>
    <w:rsid w:val="007E66C0"/>
    <w:rsid w:val="00883D14"/>
    <w:rsid w:val="00930B4E"/>
    <w:rsid w:val="00940F15"/>
    <w:rsid w:val="009506B2"/>
    <w:rsid w:val="009B7681"/>
    <w:rsid w:val="00A446A4"/>
    <w:rsid w:val="00A62A04"/>
    <w:rsid w:val="00CC6BA6"/>
    <w:rsid w:val="00CF4710"/>
    <w:rsid w:val="00EF5933"/>
    <w:rsid w:val="00FA1516"/>
    <w:rsid w:val="01AC75F0"/>
    <w:rsid w:val="021A4226"/>
    <w:rsid w:val="03A74C9C"/>
    <w:rsid w:val="044D71EC"/>
    <w:rsid w:val="04CC1D57"/>
    <w:rsid w:val="05860532"/>
    <w:rsid w:val="05D03D42"/>
    <w:rsid w:val="06357BC4"/>
    <w:rsid w:val="06471FDD"/>
    <w:rsid w:val="066878B0"/>
    <w:rsid w:val="06E65352"/>
    <w:rsid w:val="076B2419"/>
    <w:rsid w:val="07B554F2"/>
    <w:rsid w:val="099F5C8C"/>
    <w:rsid w:val="09DC21AC"/>
    <w:rsid w:val="0A03621B"/>
    <w:rsid w:val="0A4B4712"/>
    <w:rsid w:val="0B033291"/>
    <w:rsid w:val="0B4D1E43"/>
    <w:rsid w:val="0B7C4B93"/>
    <w:rsid w:val="0BA6028F"/>
    <w:rsid w:val="0C85153F"/>
    <w:rsid w:val="0CF85DDF"/>
    <w:rsid w:val="0D0963E8"/>
    <w:rsid w:val="0D70629E"/>
    <w:rsid w:val="0E3E5A6B"/>
    <w:rsid w:val="0E6A3134"/>
    <w:rsid w:val="0E721CA6"/>
    <w:rsid w:val="0E805816"/>
    <w:rsid w:val="0EBD5965"/>
    <w:rsid w:val="100E0101"/>
    <w:rsid w:val="106F2EF4"/>
    <w:rsid w:val="108B7452"/>
    <w:rsid w:val="10BB33AB"/>
    <w:rsid w:val="10F026F4"/>
    <w:rsid w:val="11761CAB"/>
    <w:rsid w:val="12865991"/>
    <w:rsid w:val="12FA679C"/>
    <w:rsid w:val="14AD5F0A"/>
    <w:rsid w:val="14BF2D1A"/>
    <w:rsid w:val="14F25809"/>
    <w:rsid w:val="14F9663C"/>
    <w:rsid w:val="15527F7A"/>
    <w:rsid w:val="1594066F"/>
    <w:rsid w:val="16021A7C"/>
    <w:rsid w:val="164C3F1E"/>
    <w:rsid w:val="16545ABB"/>
    <w:rsid w:val="16756D52"/>
    <w:rsid w:val="16AB46F0"/>
    <w:rsid w:val="16AF6505"/>
    <w:rsid w:val="17077859"/>
    <w:rsid w:val="176B29C9"/>
    <w:rsid w:val="18471012"/>
    <w:rsid w:val="18FC1A67"/>
    <w:rsid w:val="191D46A7"/>
    <w:rsid w:val="1931016E"/>
    <w:rsid w:val="1A082EDA"/>
    <w:rsid w:val="1A9D7C6E"/>
    <w:rsid w:val="1AC612CA"/>
    <w:rsid w:val="1AE479A2"/>
    <w:rsid w:val="1B6904EA"/>
    <w:rsid w:val="1B8B42C2"/>
    <w:rsid w:val="1BCC3FDD"/>
    <w:rsid w:val="1BFB56BC"/>
    <w:rsid w:val="1CAE64BA"/>
    <w:rsid w:val="1CC47D5F"/>
    <w:rsid w:val="1D812240"/>
    <w:rsid w:val="1E995A80"/>
    <w:rsid w:val="1EDF699F"/>
    <w:rsid w:val="1F336295"/>
    <w:rsid w:val="20236EF7"/>
    <w:rsid w:val="202534F2"/>
    <w:rsid w:val="204A474C"/>
    <w:rsid w:val="20765541"/>
    <w:rsid w:val="20ED4058"/>
    <w:rsid w:val="21805B40"/>
    <w:rsid w:val="21AE5766"/>
    <w:rsid w:val="2241392C"/>
    <w:rsid w:val="23A05AAB"/>
    <w:rsid w:val="25820CEA"/>
    <w:rsid w:val="25D42DE2"/>
    <w:rsid w:val="25D86356"/>
    <w:rsid w:val="26813CE3"/>
    <w:rsid w:val="26BD4CC9"/>
    <w:rsid w:val="27167B85"/>
    <w:rsid w:val="29521FFA"/>
    <w:rsid w:val="29673C78"/>
    <w:rsid w:val="29867431"/>
    <w:rsid w:val="2B0C00B9"/>
    <w:rsid w:val="2B5501B2"/>
    <w:rsid w:val="2BA0590B"/>
    <w:rsid w:val="2C517D67"/>
    <w:rsid w:val="2D285BC0"/>
    <w:rsid w:val="2D326995"/>
    <w:rsid w:val="2DA21459"/>
    <w:rsid w:val="2DAF3FB6"/>
    <w:rsid w:val="2DC77DED"/>
    <w:rsid w:val="2E2B5E45"/>
    <w:rsid w:val="2E976B7A"/>
    <w:rsid w:val="2EAD4823"/>
    <w:rsid w:val="2F20567B"/>
    <w:rsid w:val="2F4E7699"/>
    <w:rsid w:val="3034062C"/>
    <w:rsid w:val="30A472CD"/>
    <w:rsid w:val="30DD0CC4"/>
    <w:rsid w:val="31BD3348"/>
    <w:rsid w:val="32280C48"/>
    <w:rsid w:val="327233C8"/>
    <w:rsid w:val="327731DE"/>
    <w:rsid w:val="32F00761"/>
    <w:rsid w:val="32F3657D"/>
    <w:rsid w:val="33511662"/>
    <w:rsid w:val="33AF0AB7"/>
    <w:rsid w:val="34B06DA2"/>
    <w:rsid w:val="350E156A"/>
    <w:rsid w:val="35390523"/>
    <w:rsid w:val="35A85D44"/>
    <w:rsid w:val="35AE7DB4"/>
    <w:rsid w:val="36C5397A"/>
    <w:rsid w:val="37BA3560"/>
    <w:rsid w:val="38726A80"/>
    <w:rsid w:val="38CE287D"/>
    <w:rsid w:val="39C8493A"/>
    <w:rsid w:val="3A176FF5"/>
    <w:rsid w:val="3A1A1AAA"/>
    <w:rsid w:val="3B961BDA"/>
    <w:rsid w:val="3BDE35DF"/>
    <w:rsid w:val="3BEF5298"/>
    <w:rsid w:val="3C183F8D"/>
    <w:rsid w:val="3CE138EA"/>
    <w:rsid w:val="3D9557FB"/>
    <w:rsid w:val="3DEA1FD1"/>
    <w:rsid w:val="3E375EB7"/>
    <w:rsid w:val="3E4241BC"/>
    <w:rsid w:val="3EE36C9A"/>
    <w:rsid w:val="3F1C0F4C"/>
    <w:rsid w:val="3F26732A"/>
    <w:rsid w:val="3F36238D"/>
    <w:rsid w:val="3FA65787"/>
    <w:rsid w:val="3FFF2A05"/>
    <w:rsid w:val="409C5B31"/>
    <w:rsid w:val="40E90629"/>
    <w:rsid w:val="41FC2EA7"/>
    <w:rsid w:val="42833017"/>
    <w:rsid w:val="42F84B19"/>
    <w:rsid w:val="43097E84"/>
    <w:rsid w:val="43610458"/>
    <w:rsid w:val="43D3165C"/>
    <w:rsid w:val="442273F8"/>
    <w:rsid w:val="447D6DFA"/>
    <w:rsid w:val="44FC3827"/>
    <w:rsid w:val="458F65D9"/>
    <w:rsid w:val="45B61DB8"/>
    <w:rsid w:val="46130E73"/>
    <w:rsid w:val="465D2233"/>
    <w:rsid w:val="46CB6BEC"/>
    <w:rsid w:val="472A5FD1"/>
    <w:rsid w:val="478514E9"/>
    <w:rsid w:val="48330E5D"/>
    <w:rsid w:val="48587E7D"/>
    <w:rsid w:val="493801AD"/>
    <w:rsid w:val="497F0713"/>
    <w:rsid w:val="4A455A4A"/>
    <w:rsid w:val="4A4D1F97"/>
    <w:rsid w:val="4AA513E7"/>
    <w:rsid w:val="4B3F45FD"/>
    <w:rsid w:val="4B4C7C18"/>
    <w:rsid w:val="4C172E84"/>
    <w:rsid w:val="4C6A25CC"/>
    <w:rsid w:val="4D785F7C"/>
    <w:rsid w:val="4DBA7419"/>
    <w:rsid w:val="4DE17BEE"/>
    <w:rsid w:val="4DF80A94"/>
    <w:rsid w:val="4E765755"/>
    <w:rsid w:val="4E816DA2"/>
    <w:rsid w:val="4EA64006"/>
    <w:rsid w:val="4F1B786F"/>
    <w:rsid w:val="4FE2472D"/>
    <w:rsid w:val="500B7DCD"/>
    <w:rsid w:val="50A07754"/>
    <w:rsid w:val="51F36142"/>
    <w:rsid w:val="52224331"/>
    <w:rsid w:val="52615B70"/>
    <w:rsid w:val="52902E53"/>
    <w:rsid w:val="53234D11"/>
    <w:rsid w:val="534E6397"/>
    <w:rsid w:val="53A3761B"/>
    <w:rsid w:val="5418076C"/>
    <w:rsid w:val="55445770"/>
    <w:rsid w:val="55891978"/>
    <w:rsid w:val="56066FF5"/>
    <w:rsid w:val="56611E44"/>
    <w:rsid w:val="56DB78D0"/>
    <w:rsid w:val="56E17A99"/>
    <w:rsid w:val="5717642E"/>
    <w:rsid w:val="57776ECD"/>
    <w:rsid w:val="57996E43"/>
    <w:rsid w:val="57E65B35"/>
    <w:rsid w:val="5A8C10DE"/>
    <w:rsid w:val="5AF35703"/>
    <w:rsid w:val="5B5C587D"/>
    <w:rsid w:val="5B902380"/>
    <w:rsid w:val="5CC75F77"/>
    <w:rsid w:val="5D7314DF"/>
    <w:rsid w:val="5F223BC2"/>
    <w:rsid w:val="5F656A65"/>
    <w:rsid w:val="5FB273FD"/>
    <w:rsid w:val="60074ED6"/>
    <w:rsid w:val="60DA36F7"/>
    <w:rsid w:val="60F41D4D"/>
    <w:rsid w:val="613A2DB2"/>
    <w:rsid w:val="617F54B4"/>
    <w:rsid w:val="619A3EE4"/>
    <w:rsid w:val="61FD632E"/>
    <w:rsid w:val="62821A76"/>
    <w:rsid w:val="63212709"/>
    <w:rsid w:val="647A5889"/>
    <w:rsid w:val="648F3AA8"/>
    <w:rsid w:val="64E10CBE"/>
    <w:rsid w:val="655A5D7E"/>
    <w:rsid w:val="66805D9E"/>
    <w:rsid w:val="67664D0D"/>
    <w:rsid w:val="677123EA"/>
    <w:rsid w:val="688C612F"/>
    <w:rsid w:val="694205CA"/>
    <w:rsid w:val="69424B4B"/>
    <w:rsid w:val="6AC360C7"/>
    <w:rsid w:val="6ACF6001"/>
    <w:rsid w:val="6B2F0CA0"/>
    <w:rsid w:val="6B2F38EF"/>
    <w:rsid w:val="6B750B68"/>
    <w:rsid w:val="6C0D03B2"/>
    <w:rsid w:val="6CB247D7"/>
    <w:rsid w:val="6CDE0EFF"/>
    <w:rsid w:val="6E813909"/>
    <w:rsid w:val="6F4844B7"/>
    <w:rsid w:val="6FA84A03"/>
    <w:rsid w:val="6FB33753"/>
    <w:rsid w:val="70027824"/>
    <w:rsid w:val="70763D6E"/>
    <w:rsid w:val="71B02EA2"/>
    <w:rsid w:val="71B069C1"/>
    <w:rsid w:val="72BE3EE5"/>
    <w:rsid w:val="73152879"/>
    <w:rsid w:val="73B0409F"/>
    <w:rsid w:val="73ED2599"/>
    <w:rsid w:val="745A5E80"/>
    <w:rsid w:val="7468635C"/>
    <w:rsid w:val="748A4983"/>
    <w:rsid w:val="755E61FE"/>
    <w:rsid w:val="7601057E"/>
    <w:rsid w:val="76066421"/>
    <w:rsid w:val="77550B81"/>
    <w:rsid w:val="779D6084"/>
    <w:rsid w:val="7872520C"/>
    <w:rsid w:val="78C22FCC"/>
    <w:rsid w:val="79490272"/>
    <w:rsid w:val="7967DE72"/>
    <w:rsid w:val="79710EC2"/>
    <w:rsid w:val="79BC0A44"/>
    <w:rsid w:val="79C34888"/>
    <w:rsid w:val="7A1275CE"/>
    <w:rsid w:val="7A400072"/>
    <w:rsid w:val="7ABE07EB"/>
    <w:rsid w:val="7AC257B2"/>
    <w:rsid w:val="7AE00762"/>
    <w:rsid w:val="7B28258E"/>
    <w:rsid w:val="7B31720F"/>
    <w:rsid w:val="7B89388B"/>
    <w:rsid w:val="7BBB26B2"/>
    <w:rsid w:val="7C1F350C"/>
    <w:rsid w:val="7C2325FB"/>
    <w:rsid w:val="7CE510FF"/>
    <w:rsid w:val="7DC51384"/>
    <w:rsid w:val="7E103CA6"/>
    <w:rsid w:val="7E9417C7"/>
    <w:rsid w:val="7F126204"/>
    <w:rsid w:val="7FF50F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adjustRightInd w:val="0"/>
      <w:snapToGrid w:val="0"/>
      <w:spacing w:beforeLines="0" w:line="360" w:lineRule="auto"/>
      <w:jc w:val="center"/>
      <w:textAlignment w:val="baseline"/>
      <w:outlineLvl w:val="0"/>
    </w:pPr>
    <w:rPr>
      <w:rFonts w:ascii="Times New Roman" w:hAnsi="Times New Roman" w:eastAsia="宋体"/>
      <w:b/>
      <w:bCs/>
      <w:kern w:val="44"/>
      <w:sz w:val="36"/>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2"/>
      <w:sz w:val="21"/>
      <w:lang w:val="en-US" w:eastAsia="zh-CN" w:bidi="ar-SA"/>
    </w:rPr>
  </w:style>
  <w:style w:type="paragraph" w:styleId="5">
    <w:name w:val="Body Text"/>
    <w:basedOn w:val="1"/>
    <w:next w:val="1"/>
    <w:qFormat/>
    <w:uiPriority w:val="0"/>
    <w:pPr>
      <w:spacing w:after="120" w:afterLines="0"/>
    </w:pPr>
  </w:style>
  <w:style w:type="paragraph" w:styleId="6">
    <w:name w:val="Body Text Indent"/>
    <w:basedOn w:val="1"/>
    <w:next w:val="1"/>
    <w:qFormat/>
    <w:uiPriority w:val="0"/>
    <w:pPr>
      <w:spacing w:after="120" w:afterLines="0"/>
      <w:ind w:left="420" w:leftChars="200"/>
    </w:pPr>
  </w:style>
  <w:style w:type="paragraph" w:styleId="7">
    <w:name w:val="Plain Text"/>
    <w:basedOn w:val="1"/>
    <w:next w:val="1"/>
    <w:qFormat/>
    <w:uiPriority w:val="0"/>
    <w:pPr>
      <w:spacing w:before="156" w:beforeLines="50" w:after="156" w:afterLines="50" w:line="400" w:lineRule="exact"/>
    </w:pPr>
    <w:rPr>
      <w:rFonts w:ascii="宋体" w:hAnsi="Courier New" w:eastAsia="宋体"/>
      <w:kern w:val="2"/>
      <w:sz w:val="24"/>
      <w:szCs w:val="24"/>
      <w:lang w:val="en-US" w:eastAsia="zh-CN" w:bidi="ar-SA"/>
    </w:rPr>
  </w:style>
  <w:style w:type="paragraph" w:styleId="8">
    <w:name w:val="Body Text Indent 2"/>
    <w:basedOn w:val="1"/>
    <w:qFormat/>
    <w:uiPriority w:val="0"/>
    <w:pPr>
      <w:snapToGrid w:val="0"/>
      <w:ind w:firstLine="542" w:firstLineChars="225"/>
    </w:pPr>
    <w:rPr>
      <w:rFonts w:ascii="仿宋_GB2312" w:hAnsi="宋体" w:cs="Arial"/>
      <w:b/>
      <w:bCs/>
      <w:color w:val="000000"/>
      <w:sz w:val="24"/>
    </w:rPr>
  </w:style>
  <w:style w:type="paragraph" w:styleId="9">
    <w:name w:val="foot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eastAsia="黑体"/>
      <w:snapToGrid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List"/>
    <w:basedOn w:val="1"/>
    <w:qFormat/>
    <w:uiPriority w:val="0"/>
    <w:pPr>
      <w:ind w:left="200" w:hanging="200" w:hangingChars="200"/>
    </w:pPr>
  </w:style>
  <w:style w:type="paragraph" w:styleId="13">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14">
    <w:name w:val="toc 2"/>
    <w:basedOn w:val="1"/>
    <w:next w:val="1"/>
    <w:qFormat/>
    <w:uiPriority w:val="39"/>
    <w:pPr>
      <w:ind w:left="420" w:leftChars="200"/>
    </w:pPr>
  </w:style>
  <w:style w:type="paragraph" w:styleId="1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b/>
      <w:bCs/>
      <w:sz w:val="32"/>
      <w:szCs w:val="32"/>
    </w:rPr>
  </w:style>
  <w:style w:type="paragraph" w:styleId="18">
    <w:name w:val="Body Text First Indent"/>
    <w:basedOn w:val="5"/>
    <w:next w:val="1"/>
    <w:qFormat/>
    <w:uiPriority w:val="0"/>
    <w:pPr>
      <w:ind w:firstLine="420" w:firstLineChars="100"/>
    </w:pPr>
    <w:rPr>
      <w:rFonts w:ascii="Times New Roman" w:hAnsi="Times New Roman"/>
    </w:rPr>
  </w:style>
  <w:style w:type="paragraph" w:styleId="19">
    <w:name w:val="Body Text First Indent 2"/>
    <w:basedOn w:val="6"/>
    <w:qFormat/>
    <w:uiPriority w:val="0"/>
    <w:pPr>
      <w:spacing w:after="120"/>
      <w:ind w:left="420" w:leftChars="200" w:firstLine="420"/>
    </w:pPr>
    <w:rPr>
      <w:rFonts w:cs="宋体"/>
      <w:sz w:val="21"/>
      <w:szCs w:val="21"/>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FollowedHyperlink"/>
    <w:basedOn w:val="22"/>
    <w:qFormat/>
    <w:uiPriority w:val="0"/>
    <w:rPr>
      <w:color w:val="333333"/>
      <w:u w:val="none"/>
    </w:rPr>
  </w:style>
  <w:style w:type="character" w:styleId="25">
    <w:name w:val="Hyperlink"/>
    <w:qFormat/>
    <w:uiPriority w:val="99"/>
    <w:rPr>
      <w:color w:val="3177FD"/>
      <w:u w:val="none"/>
    </w:rPr>
  </w:style>
  <w:style w:type="character" w:customStyle="1" w:styleId="26">
    <w:name w:val="标题 1 字符"/>
    <w:link w:val="2"/>
    <w:qFormat/>
    <w:uiPriority w:val="0"/>
    <w:rPr>
      <w:rFonts w:ascii="Times New Roman" w:hAnsi="Times New Roman" w:eastAsia="宋体"/>
      <w:b/>
      <w:bCs/>
      <w:kern w:val="44"/>
      <w:sz w:val="36"/>
    </w:rPr>
  </w:style>
  <w:style w:type="paragraph" w:customStyle="1" w:styleId="27">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28">
    <w:name w:val="标题 3 Char"/>
    <w:qFormat/>
    <w:uiPriority w:val="0"/>
    <w:rPr>
      <w:rFonts w:eastAsia="黑体"/>
      <w:b/>
      <w:sz w:val="28"/>
      <w:lang w:val="en-US" w:eastAsia="zh-CN" w:bidi="ar-SA"/>
    </w:rPr>
  </w:style>
  <w:style w:type="paragraph" w:styleId="29">
    <w:name w:val="List Paragraph"/>
    <w:basedOn w:val="1"/>
    <w:qFormat/>
    <w:uiPriority w:val="1"/>
    <w:pPr>
      <w:autoSpaceDE w:val="0"/>
      <w:autoSpaceDN w:val="0"/>
      <w:adjustRightInd w:val="0"/>
      <w:ind w:left="418"/>
      <w:jc w:val="left"/>
    </w:pPr>
    <w:rPr>
      <w:rFonts w:ascii="宋体" w:hAnsi="Times New Roman" w:cs="宋体"/>
      <w:kern w:val="0"/>
      <w:sz w:val="2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p0"/>
    <w:basedOn w:val="1"/>
    <w:qFormat/>
    <w:uiPriority w:val="0"/>
    <w:pPr>
      <w:widowControl/>
    </w:pPr>
    <w:rPr>
      <w:kern w:val="0"/>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首行缩进"/>
    <w:basedOn w:val="1"/>
    <w:qFormat/>
    <w:uiPriority w:val="0"/>
    <w:pPr>
      <w:spacing w:line="360" w:lineRule="auto"/>
      <w:ind w:firstLine="480" w:firstLineChars="200"/>
    </w:pPr>
    <w:rPr>
      <w:rFonts w:ascii="Calibri" w:hAnsi="Calibri"/>
      <w:sz w:val="24"/>
      <w:lang w:val="zh-CN"/>
    </w:rPr>
  </w:style>
  <w:style w:type="paragraph" w:customStyle="1" w:styleId="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WPSOffice手动目录 2"/>
    <w:qFormat/>
    <w:uiPriority w:val="0"/>
    <w:pPr>
      <w:ind w:leftChars="200"/>
    </w:pPr>
    <w:rPr>
      <w:rFonts w:ascii="Times New Roman" w:hAnsi="Times New Roman" w:eastAsia="宋体" w:cs="Times New Roman"/>
      <w:lang w:val="en-US" w:eastAsia="zh-CN" w:bidi="ar-SA"/>
    </w:rPr>
  </w:style>
  <w:style w:type="paragraph" w:customStyle="1" w:styleId="37">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段"/>
    <w:basedOn w:val="1"/>
    <w:qFormat/>
    <w:uiPriority w:val="0"/>
    <w:pPr>
      <w:widowControl/>
      <w:snapToGrid w:val="0"/>
      <w:spacing w:after="156" w:afterLines="50"/>
      <w:ind w:firstLine="200" w:firstLineChars="200"/>
    </w:pPr>
    <w:rPr>
      <w:kern w:val="0"/>
      <w:sz w:val="24"/>
      <w:szCs w:val="20"/>
    </w:rPr>
  </w:style>
  <w:style w:type="paragraph" w:customStyle="1" w:styleId="40">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table" w:customStyle="1" w:styleId="41">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43">
    <w:name w:val="NormalCharacter"/>
    <w:qFormat/>
    <w:uiPriority w:val="0"/>
    <w:rPr>
      <w:rFonts w:ascii="Times New Roman" w:hAnsi="Times New Roman" w:eastAsia="宋体" w:cs="Times New Roman"/>
    </w:rPr>
  </w:style>
  <w:style w:type="paragraph" w:customStyle="1" w:styleId="44">
    <w:name w:val="正文1"/>
    <w:qFormat/>
    <w:uiPriority w:val="0"/>
    <w:pPr>
      <w:jc w:val="both"/>
    </w:pPr>
    <w:rPr>
      <w:rFonts w:ascii="宋体" w:hAnsi="宋体" w:eastAsia="宋体" w:cs="宋体"/>
      <w:kern w:val="2"/>
      <w:sz w:val="21"/>
      <w:szCs w:val="21"/>
      <w:lang w:val="en-US" w:eastAsia="zh-CN" w:bidi="ar-SA"/>
    </w:rPr>
  </w:style>
  <w:style w:type="character" w:customStyle="1" w:styleId="45">
    <w:name w:val="17"/>
    <w:basedOn w:val="22"/>
    <w:qFormat/>
    <w:uiPriority w:val="0"/>
    <w:rPr>
      <w:rFonts w:hint="default" w:ascii="Times New Roman" w:hAnsi="Times New Roman" w:cs="Times New Roman"/>
    </w:rPr>
  </w:style>
  <w:style w:type="paragraph" w:customStyle="1" w:styleId="46">
    <w:name w:val="_Style 10"/>
    <w:basedOn w:val="1"/>
    <w:qFormat/>
    <w:uiPriority w:val="0"/>
    <w:rPr>
      <w:rFonts w:ascii="Tahoma" w:hAnsi="Tahoma"/>
      <w:sz w:val="24"/>
      <w:szCs w:val="20"/>
    </w:rPr>
  </w:style>
  <w:style w:type="paragraph" w:customStyle="1" w:styleId="47">
    <w:name w:val="Table Text"/>
    <w:basedOn w:val="1"/>
    <w:semiHidden/>
    <w:qFormat/>
    <w:uiPriority w:val="0"/>
    <w:rPr>
      <w:rFonts w:ascii="宋体" w:hAnsi="宋体" w:eastAsia="宋体" w:cs="宋体"/>
      <w:sz w:val="24"/>
      <w:szCs w:val="24"/>
      <w:lang w:val="en-US" w:eastAsia="en-US" w:bidi="ar-SA"/>
    </w:rPr>
  </w:style>
  <w:style w:type="character" w:customStyle="1" w:styleId="48">
    <w:name w:val="15"/>
    <w:basedOn w:val="22"/>
    <w:qFormat/>
    <w:uiPriority w:val="0"/>
    <w:rPr>
      <w:rFonts w:hint="default" w:ascii="Times New Roman" w:hAnsi="Times New Roman" w:cs="Times New Roman"/>
      <w:b/>
    </w:rPr>
  </w:style>
  <w:style w:type="paragraph" w:customStyle="1" w:styleId="49">
    <w:name w:val="Absatz2AL"/>
    <w:basedOn w:val="5"/>
    <w:next w:val="1"/>
    <w:qFormat/>
    <w:uiPriority w:val="99"/>
    <w:pPr>
      <w:overflowPunct w:val="0"/>
      <w:autoSpaceDE w:val="0"/>
      <w:autoSpaceDN w:val="0"/>
      <w:adjustRightInd w:val="0"/>
      <w:spacing w:after="0"/>
    </w:pPr>
    <w:rPr>
      <w:rFonts w:ascii="Calibri" w:hAnsi="Calibri" w:eastAsia="楷体_GB2312"/>
      <w:lang w:val="de-D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15180</Words>
  <Characters>16431</Characters>
  <Lines>192</Lines>
  <Paragraphs>54</Paragraphs>
  <TotalTime>1</TotalTime>
  <ScaleCrop>false</ScaleCrop>
  <LinksUpToDate>false</LinksUpToDate>
  <CharactersWithSpaces>17904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2021-10-13T10:52:00Z</dcterms:created>
  <dc:creator>Administrator</dc:creator>
  <cp:lastModifiedBy>天天向上</cp:lastModifiedBy>
  <cp:lastPrinted>2022-07-04T10:25:00Z</cp:lastPrinted>
  <dcterms:modified xsi:type="dcterms:W3CDTF">2025-03-04T09:51:32Z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F05EF7E66C8D44528686746C5C69C3CF_13</vt:lpwstr>
  </property>
  <property fmtid="{D5CDD505-2E9C-101B-9397-08002B2CF9AE}" pid="3" name="KSOProductBuildVer">
    <vt:lpwstr>2052-11.1.0.13703</vt:lpwstr>
  </property>
  <property fmtid="{D5CDD505-2E9C-101B-9397-08002B2CF9AE}" pid="4" name="KSOTemplateDocerSaveRecord">
    <vt:lpwstr>eyJoZGlkIjoiMTE1YTBhNTNmYjk5YjdhZThhMzMzNTEyZDQ3MGY4ZDAiLCJ1c2VySWQiOiI1Mzc3MDgwMzEifQ==</vt:lpwstr>
  </property>
</Properties>
</file>